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6B9D" w:rsidRPr="00522EB2" w:rsidRDefault="00F56B9D" w:rsidP="00522EB2">
      <w:pPr>
        <w:pStyle w:val="Nadpis5"/>
        <w:keepNext w:val="0"/>
        <w:tabs>
          <w:tab w:val="clear" w:pos="709"/>
        </w:tabs>
        <w:spacing w:before="120" w:after="400"/>
        <w:rPr>
          <w:rFonts w:asciiTheme="minorHAnsi" w:hAnsiTheme="minorHAnsi" w:cs="Arial"/>
          <w:b w:val="0"/>
          <w:bCs/>
          <w:iCs/>
          <w:sz w:val="28"/>
          <w:szCs w:val="26"/>
        </w:rPr>
      </w:pPr>
    </w:p>
    <w:p w:rsidR="00D01447" w:rsidRPr="00522EB2" w:rsidRDefault="00D01447" w:rsidP="00D01447">
      <w:pPr>
        <w:pStyle w:val="Nadpis5"/>
        <w:keepNext w:val="0"/>
        <w:tabs>
          <w:tab w:val="clear" w:pos="709"/>
        </w:tabs>
        <w:spacing w:before="120" w:after="400"/>
        <w:jc w:val="center"/>
        <w:rPr>
          <w:rFonts w:asciiTheme="minorHAnsi" w:hAnsiTheme="minorHAnsi" w:cs="Calibri"/>
          <w:bCs/>
          <w:iCs/>
          <w:sz w:val="28"/>
          <w:szCs w:val="26"/>
        </w:rPr>
      </w:pPr>
      <w:r w:rsidRPr="00522EB2">
        <w:rPr>
          <w:rFonts w:asciiTheme="minorHAnsi" w:hAnsiTheme="minorHAnsi" w:cs="Calibri"/>
          <w:bCs/>
          <w:iCs/>
          <w:sz w:val="28"/>
          <w:szCs w:val="26"/>
        </w:rPr>
        <w:t>TECHNICKÁ</w:t>
      </w:r>
      <w:r w:rsidR="00522EB2">
        <w:rPr>
          <w:rFonts w:asciiTheme="minorHAnsi" w:hAnsiTheme="minorHAnsi" w:cs="Calibri"/>
          <w:bCs/>
          <w:iCs/>
          <w:sz w:val="28"/>
          <w:szCs w:val="26"/>
        </w:rPr>
        <w:t xml:space="preserve"> </w:t>
      </w:r>
      <w:r w:rsidRPr="00522EB2">
        <w:rPr>
          <w:rFonts w:asciiTheme="minorHAnsi" w:hAnsiTheme="minorHAnsi" w:cs="Calibri"/>
          <w:bCs/>
          <w:iCs/>
          <w:sz w:val="28"/>
          <w:szCs w:val="26"/>
        </w:rPr>
        <w:t xml:space="preserve"> ZPRÁVA</w:t>
      </w:r>
    </w:p>
    <w:p w:rsidR="00522EB2" w:rsidRPr="00522EB2" w:rsidRDefault="00522EB2" w:rsidP="000B3377">
      <w:pPr>
        <w:tabs>
          <w:tab w:val="clear" w:pos="709"/>
        </w:tabs>
        <w:spacing w:before="60" w:after="440"/>
        <w:jc w:val="center"/>
        <w:rPr>
          <w:rFonts w:asciiTheme="minorHAnsi" w:hAnsiTheme="minorHAnsi" w:cs="Calibri"/>
          <w:b/>
          <w:bCs/>
          <w:spacing w:val="0"/>
          <w:position w:val="0"/>
          <w:szCs w:val="28"/>
        </w:rPr>
      </w:pPr>
    </w:p>
    <w:p w:rsidR="00522EB2" w:rsidRPr="00522EB2" w:rsidRDefault="00522EB2" w:rsidP="000B3377">
      <w:pPr>
        <w:tabs>
          <w:tab w:val="clear" w:pos="709"/>
        </w:tabs>
        <w:spacing w:before="60" w:after="440"/>
        <w:jc w:val="center"/>
        <w:rPr>
          <w:rFonts w:asciiTheme="minorHAnsi" w:hAnsiTheme="minorHAnsi" w:cs="Calibri"/>
          <w:b/>
          <w:bCs/>
          <w:spacing w:val="0"/>
          <w:position w:val="0"/>
          <w:szCs w:val="28"/>
        </w:rPr>
      </w:pPr>
    </w:p>
    <w:p w:rsidR="00522EB2" w:rsidRPr="00522EB2" w:rsidRDefault="00522EB2" w:rsidP="000B3377">
      <w:pPr>
        <w:tabs>
          <w:tab w:val="clear" w:pos="709"/>
        </w:tabs>
        <w:spacing w:before="60" w:after="440"/>
        <w:jc w:val="center"/>
        <w:rPr>
          <w:rFonts w:asciiTheme="minorHAnsi" w:hAnsiTheme="minorHAnsi" w:cs="Calibri"/>
          <w:b/>
          <w:bCs/>
          <w:spacing w:val="0"/>
          <w:position w:val="0"/>
          <w:szCs w:val="28"/>
        </w:rPr>
      </w:pPr>
    </w:p>
    <w:p w:rsidR="00522EB2" w:rsidRPr="00522EB2" w:rsidRDefault="00522EB2" w:rsidP="000B3377">
      <w:pPr>
        <w:tabs>
          <w:tab w:val="clear" w:pos="709"/>
        </w:tabs>
        <w:spacing w:before="60" w:after="440"/>
        <w:jc w:val="center"/>
        <w:rPr>
          <w:rFonts w:asciiTheme="minorHAnsi" w:hAnsiTheme="minorHAnsi" w:cs="Calibri"/>
          <w:b/>
          <w:bCs/>
          <w:spacing w:val="0"/>
          <w:position w:val="0"/>
          <w:szCs w:val="28"/>
        </w:rPr>
      </w:pPr>
    </w:p>
    <w:p w:rsidR="000B3377" w:rsidRPr="00522EB2" w:rsidRDefault="000B3377" w:rsidP="000B3377">
      <w:pPr>
        <w:tabs>
          <w:tab w:val="clear" w:pos="709"/>
        </w:tabs>
        <w:spacing w:before="60" w:after="440"/>
        <w:jc w:val="center"/>
        <w:rPr>
          <w:rFonts w:asciiTheme="minorHAnsi" w:hAnsiTheme="minorHAnsi" w:cs="Calibri"/>
          <w:b/>
          <w:bCs/>
          <w:spacing w:val="0"/>
          <w:position w:val="0"/>
          <w:szCs w:val="28"/>
        </w:rPr>
      </w:pPr>
      <w:r w:rsidRPr="00522EB2">
        <w:rPr>
          <w:rFonts w:asciiTheme="minorHAnsi" w:hAnsiTheme="minorHAnsi" w:cs="Calibri"/>
          <w:b/>
          <w:bCs/>
          <w:spacing w:val="0"/>
          <w:position w:val="0"/>
          <w:szCs w:val="28"/>
        </w:rPr>
        <w:t>Oprav</w:t>
      </w:r>
      <w:r w:rsidR="00B35A47" w:rsidRPr="00522EB2">
        <w:rPr>
          <w:rFonts w:asciiTheme="minorHAnsi" w:hAnsiTheme="minorHAnsi" w:cs="Calibri"/>
          <w:b/>
          <w:bCs/>
          <w:spacing w:val="0"/>
          <w:position w:val="0"/>
          <w:szCs w:val="28"/>
        </w:rPr>
        <w:t xml:space="preserve">a </w:t>
      </w:r>
      <w:r w:rsidR="00B41E66" w:rsidRPr="00522EB2">
        <w:rPr>
          <w:rFonts w:asciiTheme="minorHAnsi" w:hAnsiTheme="minorHAnsi" w:cs="Calibri"/>
          <w:b/>
          <w:bCs/>
          <w:spacing w:val="0"/>
          <w:position w:val="0"/>
          <w:szCs w:val="28"/>
        </w:rPr>
        <w:t xml:space="preserve">PZS na trati </w:t>
      </w:r>
      <w:r w:rsidR="009C76CB" w:rsidRPr="00522EB2">
        <w:rPr>
          <w:rFonts w:asciiTheme="minorHAnsi" w:hAnsiTheme="minorHAnsi" w:cs="Calibri"/>
          <w:b/>
          <w:bCs/>
          <w:spacing w:val="0"/>
          <w:position w:val="0"/>
          <w:szCs w:val="28"/>
        </w:rPr>
        <w:t xml:space="preserve">Valašské Meziříčí – Kojetín </w:t>
      </w:r>
      <w:r w:rsidR="00B35A47" w:rsidRPr="00522EB2">
        <w:rPr>
          <w:rFonts w:asciiTheme="minorHAnsi" w:hAnsiTheme="minorHAnsi" w:cs="Calibri"/>
          <w:b/>
          <w:bCs/>
          <w:spacing w:val="0"/>
          <w:position w:val="0"/>
          <w:szCs w:val="28"/>
        </w:rPr>
        <w:t xml:space="preserve"> </w:t>
      </w: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Calibri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Calibri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522EB2" w:rsidRPr="00770513" w:rsidRDefault="002A4F76" w:rsidP="00522EB2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Calibri"/>
          <w:b w:val="0"/>
          <w:bCs/>
          <w:color w:val="auto"/>
          <w:sz w:val="20"/>
        </w:rPr>
      </w:pPr>
      <w:r>
        <w:rPr>
          <w:rFonts w:asciiTheme="minorHAnsi" w:hAnsiTheme="minorHAnsi" w:cs="Calibri"/>
          <w:b w:val="0"/>
          <w:bCs/>
          <w:color w:val="auto"/>
          <w:sz w:val="20"/>
        </w:rPr>
        <w:t>Duben</w:t>
      </w:r>
      <w:r w:rsidR="00522EB2" w:rsidRPr="00770513">
        <w:rPr>
          <w:rFonts w:asciiTheme="minorHAnsi" w:hAnsiTheme="minorHAnsi" w:cs="Calibri"/>
          <w:b w:val="0"/>
          <w:bCs/>
          <w:color w:val="auto"/>
          <w:sz w:val="20"/>
        </w:rPr>
        <w:t xml:space="preserve"> 2022</w:t>
      </w:r>
    </w:p>
    <w:p w:rsidR="00522EB2" w:rsidRPr="00770513" w:rsidRDefault="00522EB2" w:rsidP="00522EB2">
      <w:pPr>
        <w:pStyle w:val="Zkladntext"/>
        <w:rPr>
          <w:rFonts w:asciiTheme="minorHAnsi" w:hAnsiTheme="minorHAnsi" w:cs="Calibri"/>
          <w:sz w:val="20"/>
        </w:rPr>
      </w:pPr>
    </w:p>
    <w:p w:rsidR="00522EB2" w:rsidRPr="00770513" w:rsidRDefault="00522EB2" w:rsidP="00522EB2">
      <w:pPr>
        <w:pStyle w:val="Zkladntext"/>
        <w:rPr>
          <w:rFonts w:asciiTheme="minorHAnsi" w:hAnsiTheme="minorHAnsi" w:cs="Calibri"/>
          <w:sz w:val="20"/>
        </w:rPr>
      </w:pPr>
      <w:r w:rsidRPr="00770513">
        <w:rPr>
          <w:rFonts w:asciiTheme="minorHAnsi" w:hAnsiTheme="minorHAnsi" w:cs="Calibri"/>
          <w:sz w:val="20"/>
        </w:rPr>
        <w:t>Zpracoval: Ing. Jachan František</w:t>
      </w:r>
    </w:p>
    <w:p w:rsidR="00522EB2" w:rsidRPr="00522EB2" w:rsidRDefault="00522EB2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="Calibri" w:hAnsi="Calibri" w:cs="Calibri"/>
          <w:b w:val="0"/>
          <w:bCs/>
          <w:color w:val="auto"/>
          <w:sz w:val="20"/>
        </w:rPr>
      </w:pPr>
    </w:p>
    <w:p w:rsidR="00B35A47" w:rsidRPr="00B35A47" w:rsidRDefault="00B35A47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="Verdana" w:hAnsi="Verdana" w:cs="Arial"/>
          <w:bCs/>
          <w:color w:val="auto"/>
          <w:sz w:val="20"/>
        </w:rPr>
      </w:pPr>
      <w:r w:rsidRPr="00B35A47">
        <w:rPr>
          <w:rFonts w:ascii="Verdana" w:hAnsi="Verdana" w:cs="Arial"/>
          <w:bCs/>
          <w:color w:val="auto"/>
          <w:sz w:val="20"/>
        </w:rPr>
        <w:t>Specifikace předmětu díla</w:t>
      </w:r>
    </w:p>
    <w:p w:rsidR="002C4D6F" w:rsidRPr="00E2430C" w:rsidRDefault="00281121" w:rsidP="00B35A47">
      <w:pPr>
        <w:pStyle w:val="Zkladntext"/>
        <w:tabs>
          <w:tab w:val="clear" w:pos="709"/>
          <w:tab w:val="left" w:pos="0"/>
        </w:tabs>
        <w:spacing w:before="80"/>
        <w:rPr>
          <w:rFonts w:asciiTheme="minorHAnsi" w:hAnsiTheme="minorHAnsi" w:cs="Arial"/>
          <w:spacing w:val="0"/>
          <w:position w:val="0"/>
          <w:sz w:val="20"/>
        </w:rPr>
      </w:pPr>
      <w:r>
        <w:rPr>
          <w:rFonts w:asciiTheme="minorHAnsi" w:hAnsiTheme="minorHAnsi" w:cs="Arial"/>
          <w:spacing w:val="0"/>
          <w:position w:val="0"/>
          <w:sz w:val="20"/>
        </w:rPr>
        <w:t xml:space="preserve">Provedení opravy </w:t>
      </w:r>
      <w:r w:rsidR="00B41E66">
        <w:rPr>
          <w:rFonts w:asciiTheme="minorHAnsi" w:hAnsiTheme="minorHAnsi" w:cs="Arial"/>
          <w:spacing w:val="0"/>
          <w:position w:val="0"/>
          <w:sz w:val="20"/>
        </w:rPr>
        <w:t>technologických objektů a vnitřní technologie PZS</w:t>
      </w:r>
      <w:r w:rsidR="009C76CB">
        <w:rPr>
          <w:rFonts w:asciiTheme="minorHAnsi" w:hAnsiTheme="minorHAnsi" w:cs="Arial"/>
          <w:spacing w:val="0"/>
          <w:position w:val="0"/>
          <w:sz w:val="20"/>
        </w:rPr>
        <w:t xml:space="preserve"> typu ELEKSA</w:t>
      </w:r>
      <w:r w:rsidR="00F72C62">
        <w:rPr>
          <w:rFonts w:asciiTheme="minorHAnsi" w:hAnsiTheme="minorHAnsi" w:cs="Arial"/>
          <w:spacing w:val="0"/>
          <w:position w:val="0"/>
          <w:sz w:val="20"/>
        </w:rPr>
        <w:t>93</w:t>
      </w:r>
      <w:r w:rsidR="00B41E66">
        <w:rPr>
          <w:rFonts w:asciiTheme="minorHAnsi" w:hAnsiTheme="minorHAnsi" w:cs="Arial"/>
          <w:spacing w:val="0"/>
          <w:position w:val="0"/>
          <w:sz w:val="20"/>
        </w:rPr>
        <w:t xml:space="preserve">. </w:t>
      </w:r>
    </w:p>
    <w:p w:rsidR="00B35A47" w:rsidRPr="00E2430C" w:rsidRDefault="00B35A47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  <w:r w:rsidRPr="00E2430C">
        <w:rPr>
          <w:rFonts w:asciiTheme="minorHAnsi" w:hAnsiTheme="minorHAnsi" w:cs="Arial"/>
          <w:bCs/>
          <w:color w:val="auto"/>
          <w:sz w:val="20"/>
        </w:rPr>
        <w:t>Hlavní cíl stavby</w:t>
      </w:r>
    </w:p>
    <w:p w:rsidR="00B35A47" w:rsidRPr="00B35A47" w:rsidRDefault="00B35A47" w:rsidP="00B35A47">
      <w:pPr>
        <w:widowControl w:val="0"/>
        <w:suppressAutoHyphens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Oprava stávajících prostředků pro z</w:t>
      </w:r>
      <w:r>
        <w:rPr>
          <w:rFonts w:ascii="Verdana" w:hAnsi="Verdana" w:cs="Arial"/>
          <w:spacing w:val="0"/>
          <w:position w:val="0"/>
          <w:sz w:val="20"/>
        </w:rPr>
        <w:t>ajištění bezpečného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>
        <w:rPr>
          <w:rFonts w:ascii="Verdana" w:hAnsi="Verdana" w:cs="Arial"/>
          <w:spacing w:val="0"/>
          <w:position w:val="0"/>
          <w:sz w:val="20"/>
        </w:rPr>
        <w:t xml:space="preserve">provozování dráhy. </w:t>
      </w:r>
    </w:p>
    <w:p w:rsidR="00B35A47" w:rsidRPr="00E2430C" w:rsidRDefault="00B35A47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  <w:r w:rsidRPr="00E2430C">
        <w:rPr>
          <w:rFonts w:asciiTheme="minorHAnsi" w:hAnsiTheme="minorHAnsi" w:cs="Arial"/>
          <w:bCs/>
          <w:color w:val="auto"/>
          <w:sz w:val="20"/>
        </w:rPr>
        <w:t>Místo stavby</w:t>
      </w:r>
    </w:p>
    <w:p w:rsidR="00B41E66" w:rsidRPr="00B35A47" w:rsidRDefault="00B41E66" w:rsidP="00B35A47">
      <w:pPr>
        <w:widowControl w:val="0"/>
        <w:suppressAutoHyphens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Přejezd</w:t>
      </w:r>
      <w:r w:rsidR="00786918">
        <w:rPr>
          <w:rFonts w:ascii="Verdana" w:hAnsi="Verdana" w:cs="Arial"/>
          <w:spacing w:val="0"/>
          <w:position w:val="0"/>
          <w:sz w:val="20"/>
        </w:rPr>
        <w:t>y</w:t>
      </w:r>
      <w:r>
        <w:rPr>
          <w:rFonts w:ascii="Verdana" w:hAnsi="Verdana" w:cs="Arial"/>
          <w:spacing w:val="0"/>
          <w:position w:val="0"/>
          <w:sz w:val="20"/>
        </w:rPr>
        <w:t xml:space="preserve"> P7</w:t>
      </w:r>
      <w:r w:rsidR="009C76CB">
        <w:rPr>
          <w:rFonts w:ascii="Verdana" w:hAnsi="Verdana" w:cs="Arial"/>
          <w:spacing w:val="0"/>
          <w:position w:val="0"/>
          <w:sz w:val="20"/>
        </w:rPr>
        <w:t>247 v km 13,608,</w:t>
      </w:r>
      <w:r>
        <w:rPr>
          <w:rFonts w:ascii="Verdana" w:hAnsi="Verdana" w:cs="Arial"/>
          <w:spacing w:val="0"/>
          <w:position w:val="0"/>
          <w:sz w:val="20"/>
        </w:rPr>
        <w:t xml:space="preserve"> P7</w:t>
      </w:r>
      <w:r w:rsidR="009C76CB">
        <w:rPr>
          <w:rFonts w:ascii="Verdana" w:hAnsi="Verdana" w:cs="Arial"/>
          <w:spacing w:val="0"/>
          <w:position w:val="0"/>
          <w:sz w:val="20"/>
        </w:rPr>
        <w:t>248 v km 13,945,</w:t>
      </w:r>
      <w:r>
        <w:rPr>
          <w:rFonts w:ascii="Verdana" w:hAnsi="Verdana" w:cs="Arial"/>
          <w:spacing w:val="0"/>
          <w:position w:val="0"/>
          <w:sz w:val="20"/>
        </w:rPr>
        <w:t xml:space="preserve"> P7</w:t>
      </w:r>
      <w:r w:rsidR="009C76CB">
        <w:rPr>
          <w:rFonts w:ascii="Verdana" w:hAnsi="Verdana" w:cs="Arial"/>
          <w:spacing w:val="0"/>
          <w:position w:val="0"/>
          <w:sz w:val="20"/>
        </w:rPr>
        <w:t xml:space="preserve">249 v km 14,560, P7256 v km 22,147, P7259 v km 24,692, </w:t>
      </w:r>
      <w:r w:rsidR="00F72C62">
        <w:rPr>
          <w:rFonts w:ascii="Verdana" w:hAnsi="Verdana" w:cs="Arial"/>
          <w:spacing w:val="0"/>
          <w:position w:val="0"/>
          <w:sz w:val="20"/>
        </w:rPr>
        <w:t>P7260 v km 25,269, P7272 v km 35,293, P7274 v km 36,197 a P7275 v km 36,336</w:t>
      </w:r>
      <w:r>
        <w:rPr>
          <w:rFonts w:ascii="Verdana" w:hAnsi="Verdana" w:cs="Arial"/>
          <w:spacing w:val="0"/>
          <w:position w:val="0"/>
          <w:sz w:val="20"/>
        </w:rPr>
        <w:t xml:space="preserve"> na </w:t>
      </w:r>
      <w:r w:rsidR="00F72C62">
        <w:rPr>
          <w:rFonts w:ascii="Verdana" w:hAnsi="Verdana" w:cs="Arial"/>
          <w:spacing w:val="0"/>
          <w:position w:val="0"/>
          <w:sz w:val="20"/>
        </w:rPr>
        <w:t>regionální trati</w:t>
      </w:r>
      <w:r>
        <w:rPr>
          <w:rFonts w:ascii="Verdana" w:hAnsi="Verdana" w:cs="Arial"/>
          <w:spacing w:val="0"/>
          <w:position w:val="0"/>
          <w:sz w:val="20"/>
        </w:rPr>
        <w:t xml:space="preserve"> </w:t>
      </w:r>
      <w:r w:rsidR="00F72C62">
        <w:rPr>
          <w:rFonts w:ascii="Verdana" w:hAnsi="Verdana" w:cs="Arial"/>
          <w:spacing w:val="0"/>
          <w:position w:val="0"/>
          <w:sz w:val="20"/>
        </w:rPr>
        <w:t xml:space="preserve">Valašské Meziříčí Kojetín. </w:t>
      </w:r>
    </w:p>
    <w:p w:rsidR="00B35A47" w:rsidRPr="00E2430C" w:rsidRDefault="00B35A47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  <w:r w:rsidRPr="00E2430C">
        <w:rPr>
          <w:rFonts w:asciiTheme="minorHAnsi" w:hAnsiTheme="minorHAnsi" w:cs="Arial"/>
          <w:bCs/>
          <w:color w:val="auto"/>
          <w:sz w:val="20"/>
        </w:rPr>
        <w:t>Základní charakteristika trati</w:t>
      </w:r>
    </w:p>
    <w:p w:rsidR="00C64D2C" w:rsidRPr="00AE72B1" w:rsidRDefault="00C64D2C" w:rsidP="00AE72B1">
      <w:pPr>
        <w:pStyle w:val="Zkladntext"/>
        <w:spacing w:before="120"/>
        <w:rPr>
          <w:rFonts w:ascii="Verdana" w:hAnsi="Verdana" w:cs="Arial"/>
          <w:i/>
          <w:spacing w:val="0"/>
          <w:position w:val="0"/>
          <w:sz w:val="20"/>
          <w:u w:val="single"/>
        </w:rPr>
      </w:pPr>
      <w:r w:rsidRPr="00DB193F">
        <w:rPr>
          <w:rFonts w:ascii="Verdana" w:hAnsi="Verdana" w:cs="Arial"/>
          <w:i/>
          <w:spacing w:val="0"/>
          <w:position w:val="0"/>
          <w:sz w:val="20"/>
          <w:u w:val="single"/>
        </w:rPr>
        <w:t>Trať: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 w:rsidRPr="00DB193F">
        <w:rPr>
          <w:rFonts w:ascii="Verdana" w:hAnsi="Verdana" w:cs="Arial"/>
          <w:i/>
          <w:spacing w:val="0"/>
          <w:position w:val="0"/>
          <w:sz w:val="20"/>
          <w:u w:val="single"/>
        </w:rPr>
        <w:t>304A: Valašské Meziříčí - Kojetín</w:t>
      </w:r>
    </w:p>
    <w:p w:rsidR="00C64D2C" w:rsidRDefault="00C64D2C" w:rsidP="00BF515D">
      <w:pPr>
        <w:pStyle w:val="Zkladntext"/>
        <w:spacing w:after="0"/>
        <w:ind w:left="2835" w:hanging="2835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Nejvyšší traťová rychlost: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="00DB193F">
        <w:rPr>
          <w:rFonts w:ascii="Verdana" w:hAnsi="Verdana" w:cs="Arial"/>
          <w:spacing w:val="0"/>
          <w:position w:val="0"/>
          <w:sz w:val="20"/>
        </w:rPr>
        <w:t>7</w:t>
      </w:r>
      <w:r w:rsidRPr="00B35A47">
        <w:rPr>
          <w:rFonts w:ascii="Verdana" w:hAnsi="Verdana" w:cs="Arial"/>
          <w:spacing w:val="0"/>
          <w:position w:val="0"/>
          <w:sz w:val="20"/>
        </w:rPr>
        <w:t>0 kmh</w:t>
      </w:r>
      <w:r w:rsidRPr="00B35A47">
        <w:rPr>
          <w:rFonts w:ascii="Verdana" w:hAnsi="Verdana" w:cs="Arial"/>
          <w:spacing w:val="0"/>
          <w:position w:val="0"/>
          <w:sz w:val="20"/>
          <w:vertAlign w:val="superscript"/>
        </w:rPr>
        <w:t>-1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343898">
        <w:rPr>
          <w:rFonts w:ascii="Verdana" w:hAnsi="Verdana" w:cs="Arial"/>
          <w:spacing w:val="0"/>
          <w:position w:val="0"/>
          <w:sz w:val="20"/>
        </w:rPr>
        <w:tab/>
        <w:t>Valašské Meziříčí – Holešov</w:t>
      </w:r>
    </w:p>
    <w:p w:rsidR="00343898" w:rsidRDefault="00343898" w:rsidP="00BF515D">
      <w:pPr>
        <w:pStyle w:val="Zkladntext"/>
        <w:spacing w:after="0"/>
        <w:ind w:left="2835" w:hanging="2835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  <w:t xml:space="preserve">80 </w:t>
      </w:r>
      <w:r w:rsidRPr="00B35A47">
        <w:rPr>
          <w:rFonts w:ascii="Verdana" w:hAnsi="Verdana" w:cs="Arial"/>
          <w:spacing w:val="0"/>
          <w:position w:val="0"/>
          <w:sz w:val="20"/>
        </w:rPr>
        <w:t>kmh</w:t>
      </w:r>
      <w:r w:rsidRPr="00B35A47">
        <w:rPr>
          <w:rFonts w:ascii="Verdana" w:hAnsi="Verdana" w:cs="Arial"/>
          <w:spacing w:val="0"/>
          <w:position w:val="0"/>
          <w:sz w:val="20"/>
          <w:vertAlign w:val="superscript"/>
        </w:rPr>
        <w:t>-1</w:t>
      </w:r>
      <w:r>
        <w:rPr>
          <w:rFonts w:ascii="Verdana" w:hAnsi="Verdana" w:cs="Arial"/>
          <w:spacing w:val="0"/>
          <w:position w:val="0"/>
          <w:sz w:val="20"/>
          <w:vertAlign w:val="superscript"/>
        </w:rPr>
        <w:tab/>
      </w:r>
      <w:r>
        <w:rPr>
          <w:rFonts w:ascii="Verdana" w:hAnsi="Verdana" w:cs="Arial"/>
          <w:spacing w:val="0"/>
          <w:position w:val="0"/>
          <w:sz w:val="20"/>
        </w:rPr>
        <w:t>Holešov – Hulín</w:t>
      </w:r>
    </w:p>
    <w:p w:rsidR="00343898" w:rsidRPr="00B35A47" w:rsidRDefault="00343898" w:rsidP="00BF515D">
      <w:pPr>
        <w:pStyle w:val="Zkladntext"/>
        <w:ind w:left="2835" w:hanging="2835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  <w:t>7</w:t>
      </w:r>
      <w:r w:rsidRPr="00B35A47">
        <w:rPr>
          <w:rFonts w:ascii="Verdana" w:hAnsi="Verdana" w:cs="Arial"/>
          <w:spacing w:val="0"/>
          <w:position w:val="0"/>
          <w:sz w:val="20"/>
        </w:rPr>
        <w:t>0 kmh</w:t>
      </w:r>
      <w:r w:rsidRPr="00B35A47">
        <w:rPr>
          <w:rFonts w:ascii="Verdana" w:hAnsi="Verdana" w:cs="Arial"/>
          <w:spacing w:val="0"/>
          <w:position w:val="0"/>
          <w:sz w:val="20"/>
          <w:vertAlign w:val="superscript"/>
        </w:rPr>
        <w:t>-1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>
        <w:rPr>
          <w:rFonts w:ascii="Verdana" w:hAnsi="Verdana" w:cs="Arial"/>
          <w:spacing w:val="0"/>
          <w:position w:val="0"/>
          <w:sz w:val="20"/>
        </w:rPr>
        <w:tab/>
      </w:r>
      <w:r w:rsidR="00BF515D">
        <w:rPr>
          <w:rFonts w:ascii="Verdana" w:hAnsi="Verdana" w:cs="Arial"/>
          <w:spacing w:val="0"/>
          <w:position w:val="0"/>
          <w:sz w:val="20"/>
        </w:rPr>
        <w:t>Hulín - Kojetín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Zábrzdná vzdálenost: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>7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00 m 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Trakce: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>nezávislá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Provoz: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>obousměrný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Rozchod: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  <w:t>1435 mm</w:t>
      </w:r>
    </w:p>
    <w:p w:rsidR="00C64D2C" w:rsidRPr="00B35A47" w:rsidRDefault="00C64D2C" w:rsidP="00C64D2C">
      <w:pPr>
        <w:pStyle w:val="Zkladntext"/>
        <w:spacing w:after="0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TRS: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  <w:t>základní rádiové spojení</w:t>
      </w:r>
      <w:r w:rsidRPr="00B35A47">
        <w:rPr>
          <w:rFonts w:ascii="Verdana" w:hAnsi="Verdana" w:cs="Arial"/>
          <w:spacing w:val="0"/>
          <w:position w:val="0"/>
          <w:sz w:val="20"/>
        </w:rPr>
        <w:tab/>
        <w:t xml:space="preserve"> - </w:t>
      </w:r>
      <w:r>
        <w:rPr>
          <w:rFonts w:ascii="Verdana" w:hAnsi="Verdana" w:cs="Arial"/>
          <w:spacing w:val="0"/>
          <w:position w:val="0"/>
          <w:sz w:val="20"/>
        </w:rPr>
        <w:t>SRD (TRS)</w:t>
      </w:r>
    </w:p>
    <w:p w:rsidR="00DB193F" w:rsidRPr="00B35A47" w:rsidRDefault="00DB193F" w:rsidP="00DB193F">
      <w:pPr>
        <w:pStyle w:val="Zkladntext"/>
        <w:spacing w:after="0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 w:rsidR="00C64D2C" w:rsidRPr="00B35A47">
        <w:rPr>
          <w:rFonts w:ascii="Verdana" w:hAnsi="Verdana" w:cs="Arial"/>
          <w:spacing w:val="0"/>
          <w:position w:val="0"/>
          <w:sz w:val="20"/>
        </w:rPr>
        <w:t>náhradní rádiové spojení</w:t>
      </w:r>
      <w:r w:rsidR="00C64D2C" w:rsidRPr="00B35A47"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 xml:space="preserve"> </w:t>
      </w:r>
      <w:r w:rsidR="00C64D2C" w:rsidRPr="00B35A47">
        <w:rPr>
          <w:rFonts w:ascii="Verdana" w:hAnsi="Verdana" w:cs="Arial"/>
          <w:spacing w:val="0"/>
          <w:position w:val="0"/>
          <w:sz w:val="20"/>
        </w:rPr>
        <w:t xml:space="preserve">- </w:t>
      </w:r>
      <w:r w:rsidR="00623C7B">
        <w:rPr>
          <w:rFonts w:ascii="Verdana" w:hAnsi="Verdana" w:cs="Arial"/>
          <w:spacing w:val="0"/>
          <w:position w:val="0"/>
          <w:sz w:val="20"/>
        </w:rPr>
        <w:t>Nevybaveno</w:t>
      </w:r>
    </w:p>
    <w:p w:rsidR="00C64D2C" w:rsidRPr="00B35A47" w:rsidRDefault="00C64D2C" w:rsidP="00BF515D">
      <w:pPr>
        <w:pStyle w:val="Zkladntext"/>
        <w:ind w:left="2126" w:firstLine="709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nouzové rádiové spojení</w:t>
      </w:r>
      <w:r w:rsidRPr="00B35A47">
        <w:rPr>
          <w:rFonts w:ascii="Verdana" w:hAnsi="Verdana" w:cs="Arial"/>
          <w:spacing w:val="0"/>
          <w:position w:val="0"/>
          <w:sz w:val="20"/>
        </w:rPr>
        <w:tab/>
        <w:t xml:space="preserve"> - VOS–kanál S12, </w:t>
      </w:r>
      <w:r w:rsidR="00BF515D">
        <w:rPr>
          <w:rFonts w:ascii="Verdana" w:hAnsi="Verdana" w:cs="Arial"/>
          <w:spacing w:val="0"/>
          <w:position w:val="0"/>
          <w:sz w:val="20"/>
        </w:rPr>
        <w:t>GSM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 xml:space="preserve">Největší povolená délka vlaku:  </w:t>
      </w:r>
      <w:r>
        <w:rPr>
          <w:rFonts w:ascii="Verdana" w:hAnsi="Verdana" w:cs="Arial"/>
          <w:spacing w:val="0"/>
          <w:position w:val="0"/>
          <w:sz w:val="20"/>
        </w:rPr>
        <w:t>5</w:t>
      </w:r>
      <w:r w:rsidR="00DB193F">
        <w:rPr>
          <w:rFonts w:ascii="Verdana" w:hAnsi="Verdana" w:cs="Arial"/>
          <w:spacing w:val="0"/>
          <w:position w:val="0"/>
          <w:sz w:val="20"/>
        </w:rPr>
        <w:t>07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m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 xml:space="preserve">Organizování a provozování drážní dopravy podle SŽDC D1 </w:t>
      </w:r>
    </w:p>
    <w:p w:rsidR="00C64D2C" w:rsidRDefault="00C64D2C" w:rsidP="00DB193F">
      <w:pPr>
        <w:pStyle w:val="Zkladntext"/>
        <w:spacing w:after="0"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Správce zařízení:</w:t>
      </w:r>
      <w:r w:rsidRPr="00B35A47"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ab/>
        <w:t>S</w:t>
      </w:r>
      <w:r>
        <w:rPr>
          <w:rFonts w:ascii="Verdana" w:hAnsi="Verdana" w:cs="Arial"/>
          <w:spacing w:val="0"/>
          <w:position w:val="0"/>
          <w:sz w:val="20"/>
        </w:rPr>
        <w:t>práva železnic</w:t>
      </w:r>
      <w:r w:rsidRPr="00B35A47">
        <w:rPr>
          <w:rFonts w:ascii="Verdana" w:hAnsi="Verdana" w:cs="Arial"/>
          <w:spacing w:val="0"/>
          <w:position w:val="0"/>
          <w:sz w:val="20"/>
        </w:rPr>
        <w:t>, s</w:t>
      </w:r>
      <w:r>
        <w:rPr>
          <w:rFonts w:ascii="Verdana" w:hAnsi="Verdana" w:cs="Arial"/>
          <w:spacing w:val="0"/>
          <w:position w:val="0"/>
          <w:sz w:val="20"/>
        </w:rPr>
        <w:t>tátní organizace</w:t>
      </w:r>
    </w:p>
    <w:p w:rsidR="00C64D2C" w:rsidRPr="00B35A47" w:rsidRDefault="00C64D2C" w:rsidP="00C64D2C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>
        <w:rPr>
          <w:rFonts w:ascii="Verdana" w:hAnsi="Verdana" w:cs="Arial"/>
          <w:spacing w:val="0"/>
          <w:position w:val="0"/>
          <w:sz w:val="20"/>
        </w:rPr>
        <w:tab/>
      </w:r>
      <w:r w:rsidRPr="00B35A47">
        <w:rPr>
          <w:rFonts w:ascii="Verdana" w:hAnsi="Verdana" w:cs="Arial"/>
          <w:spacing w:val="0"/>
          <w:position w:val="0"/>
          <w:sz w:val="20"/>
        </w:rPr>
        <w:t>OŘ O</w:t>
      </w:r>
      <w:r w:rsidR="00AE72B1">
        <w:rPr>
          <w:rFonts w:ascii="Verdana" w:hAnsi="Verdana" w:cs="Arial"/>
          <w:spacing w:val="0"/>
          <w:position w:val="0"/>
          <w:sz w:val="20"/>
        </w:rPr>
        <w:t>strava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, </w:t>
      </w:r>
      <w:r w:rsidR="00AE72B1">
        <w:rPr>
          <w:rFonts w:ascii="Verdana" w:hAnsi="Verdana" w:cs="Arial"/>
          <w:spacing w:val="0"/>
          <w:position w:val="0"/>
          <w:sz w:val="20"/>
        </w:rPr>
        <w:t>Muglinovská 1038/5</w:t>
      </w:r>
      <w:r w:rsidRPr="00B35A47">
        <w:rPr>
          <w:rFonts w:ascii="Verdana" w:hAnsi="Verdana" w:cs="Arial"/>
          <w:spacing w:val="0"/>
          <w:position w:val="0"/>
          <w:sz w:val="20"/>
        </w:rPr>
        <w:t>, 7</w:t>
      </w:r>
      <w:r w:rsidR="00AE72B1">
        <w:rPr>
          <w:rFonts w:ascii="Verdana" w:hAnsi="Verdana" w:cs="Arial"/>
          <w:spacing w:val="0"/>
          <w:position w:val="0"/>
          <w:sz w:val="20"/>
        </w:rPr>
        <w:t>02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00 O</w:t>
      </w:r>
      <w:r w:rsidR="00AE72B1">
        <w:rPr>
          <w:rFonts w:ascii="Verdana" w:hAnsi="Verdana" w:cs="Arial"/>
          <w:spacing w:val="0"/>
          <w:position w:val="0"/>
          <w:sz w:val="20"/>
        </w:rPr>
        <w:t>strava</w:t>
      </w:r>
    </w:p>
    <w:p w:rsidR="00C64D2C" w:rsidRPr="00B35A47" w:rsidRDefault="00C64D2C" w:rsidP="00B35A47">
      <w:pPr>
        <w:pStyle w:val="Zkladntext"/>
        <w:rPr>
          <w:sz w:val="20"/>
        </w:rPr>
      </w:pPr>
    </w:p>
    <w:p w:rsidR="00B35A47" w:rsidRPr="00021C32" w:rsidRDefault="00B35A47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  <w:r w:rsidRPr="00021C32">
        <w:rPr>
          <w:rFonts w:asciiTheme="minorHAnsi" w:hAnsiTheme="minorHAnsi" w:cs="Arial"/>
          <w:bCs/>
          <w:color w:val="auto"/>
          <w:sz w:val="20"/>
        </w:rPr>
        <w:t>Podklady pro zpracování</w:t>
      </w:r>
    </w:p>
    <w:p w:rsidR="00B35A47" w:rsidRPr="00B35A47" w:rsidRDefault="00B35A47" w:rsidP="00B35A47">
      <w:pPr>
        <w:widowControl w:val="0"/>
        <w:suppressAutoHyphens/>
        <w:rPr>
          <w:rFonts w:ascii="Verdana" w:hAnsi="Verdana" w:cs="Arial"/>
          <w:spacing w:val="0"/>
          <w:position w:val="0"/>
          <w:sz w:val="20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Pr</w:t>
      </w:r>
      <w:r w:rsidR="00C0609B">
        <w:rPr>
          <w:rFonts w:ascii="Verdana" w:hAnsi="Verdana" w:cs="Arial"/>
          <w:spacing w:val="0"/>
          <w:position w:val="0"/>
          <w:sz w:val="20"/>
        </w:rPr>
        <w:t xml:space="preserve">ovozní dokumentace </w:t>
      </w:r>
      <w:r w:rsidRPr="00B35A47">
        <w:rPr>
          <w:rFonts w:ascii="Verdana" w:hAnsi="Verdana" w:cs="Arial"/>
          <w:spacing w:val="0"/>
          <w:position w:val="0"/>
          <w:sz w:val="20"/>
        </w:rPr>
        <w:t>zabezpečovacíh</w:t>
      </w:r>
      <w:r w:rsidR="00C0609B">
        <w:rPr>
          <w:rFonts w:ascii="Verdana" w:hAnsi="Verdana" w:cs="Arial"/>
          <w:spacing w:val="0"/>
          <w:position w:val="0"/>
          <w:sz w:val="20"/>
        </w:rPr>
        <w:t>o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zařízení. </w:t>
      </w:r>
    </w:p>
    <w:p w:rsidR="00A769D4" w:rsidRDefault="00A769D4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</w:p>
    <w:p w:rsidR="00B35A47" w:rsidRPr="00021C32" w:rsidRDefault="00B35A47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0"/>
        </w:rPr>
      </w:pPr>
      <w:r w:rsidRPr="00021C32">
        <w:rPr>
          <w:rFonts w:asciiTheme="minorHAnsi" w:hAnsiTheme="minorHAnsi" w:cs="Arial"/>
          <w:bCs/>
          <w:color w:val="auto"/>
          <w:sz w:val="20"/>
        </w:rPr>
        <w:t>Koordinace s jinými stavbami</w:t>
      </w:r>
    </w:p>
    <w:p w:rsidR="00500B93" w:rsidRPr="00500B93" w:rsidRDefault="00500B93" w:rsidP="00B35A47">
      <w:pPr>
        <w:pStyle w:val="Zkladntext"/>
        <w:rPr>
          <w:rFonts w:ascii="Verdana" w:hAnsi="Verdana" w:cs="Arial"/>
          <w:spacing w:val="0"/>
          <w:position w:val="0"/>
          <w:sz w:val="20"/>
          <w:u w:val="single"/>
        </w:rPr>
      </w:pPr>
      <w:r w:rsidRPr="00500B93">
        <w:rPr>
          <w:rFonts w:ascii="Verdana" w:hAnsi="Verdana" w:cs="Arial"/>
          <w:spacing w:val="0"/>
          <w:position w:val="0"/>
          <w:sz w:val="20"/>
          <w:u w:val="single"/>
        </w:rPr>
        <w:t>Investice:</w:t>
      </w:r>
    </w:p>
    <w:p w:rsidR="00795EDE" w:rsidRDefault="00522EB2" w:rsidP="00C73CCA">
      <w:pPr>
        <w:pStyle w:val="Zkladntext"/>
        <w:spacing w:after="0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Rekonstrukce ŽST Holešov.</w:t>
      </w:r>
    </w:p>
    <w:p w:rsidR="00522EB2" w:rsidRDefault="00522EB2" w:rsidP="00B35A47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Rekonstrukce ŽST Bystřice pod Hostýnem.</w:t>
      </w:r>
    </w:p>
    <w:p w:rsidR="00500B93" w:rsidRPr="00500B93" w:rsidRDefault="00500B93" w:rsidP="00B35A47">
      <w:pPr>
        <w:pStyle w:val="Zkladntext"/>
        <w:rPr>
          <w:rFonts w:ascii="Verdana" w:hAnsi="Verdana" w:cs="Arial"/>
          <w:spacing w:val="0"/>
          <w:position w:val="0"/>
          <w:sz w:val="20"/>
          <w:u w:val="single"/>
        </w:rPr>
      </w:pPr>
      <w:r w:rsidRPr="00500B93">
        <w:rPr>
          <w:rFonts w:ascii="Verdana" w:hAnsi="Verdana" w:cs="Arial"/>
          <w:spacing w:val="0"/>
          <w:position w:val="0"/>
          <w:sz w:val="20"/>
          <w:u w:val="single"/>
        </w:rPr>
        <w:t xml:space="preserve">Opravné a údržbové </w:t>
      </w:r>
      <w:r>
        <w:rPr>
          <w:rFonts w:ascii="Verdana" w:hAnsi="Verdana" w:cs="Arial"/>
          <w:spacing w:val="0"/>
          <w:position w:val="0"/>
          <w:sz w:val="20"/>
          <w:u w:val="single"/>
        </w:rPr>
        <w:t>akce</w:t>
      </w:r>
      <w:r w:rsidRPr="00500B93">
        <w:rPr>
          <w:rFonts w:ascii="Verdana" w:hAnsi="Verdana" w:cs="Arial"/>
          <w:spacing w:val="0"/>
          <w:position w:val="0"/>
          <w:sz w:val="20"/>
          <w:u w:val="single"/>
        </w:rPr>
        <w:t>:</w:t>
      </w:r>
    </w:p>
    <w:p w:rsidR="00500B93" w:rsidRDefault="00500B93" w:rsidP="00B35A47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Oprava PZS na trati Staré Město u UH – Vlárský průsmyk a Kojetín – Valašské Meziříčí</w:t>
      </w:r>
      <w:r w:rsidR="00C73CCA">
        <w:rPr>
          <w:rFonts w:ascii="Verdana" w:hAnsi="Verdana" w:cs="Arial"/>
          <w:spacing w:val="0"/>
          <w:position w:val="0"/>
          <w:sz w:val="20"/>
        </w:rPr>
        <w:t>.</w:t>
      </w:r>
    </w:p>
    <w:p w:rsidR="00A769D4" w:rsidRPr="00B35A47" w:rsidRDefault="00A769D4" w:rsidP="00795EDE">
      <w:pPr>
        <w:pStyle w:val="Zkladntext"/>
        <w:rPr>
          <w:rFonts w:ascii="Arial" w:hAnsi="Arial" w:cs="Arial"/>
          <w:sz w:val="20"/>
        </w:rPr>
      </w:pPr>
    </w:p>
    <w:p w:rsidR="00B35A47" w:rsidRPr="00035197" w:rsidRDefault="005B0CC5" w:rsidP="00B35A47">
      <w:pPr>
        <w:pStyle w:val="nadpis30"/>
        <w:tabs>
          <w:tab w:val="left" w:pos="709"/>
        </w:tabs>
        <w:spacing w:before="160" w:after="80"/>
        <w:ind w:left="0" w:right="0"/>
        <w:rPr>
          <w:rFonts w:asciiTheme="minorHAnsi" w:hAnsiTheme="minorHAnsi" w:cs="Arial"/>
          <w:bCs/>
          <w:color w:val="auto"/>
          <w:sz w:val="22"/>
          <w:u w:val="single"/>
        </w:rPr>
      </w:pPr>
      <w:r w:rsidRPr="00035197">
        <w:rPr>
          <w:rFonts w:asciiTheme="minorHAnsi" w:hAnsiTheme="minorHAnsi" w:cs="Arial"/>
          <w:bCs/>
          <w:color w:val="auto"/>
          <w:sz w:val="22"/>
          <w:u w:val="single"/>
        </w:rPr>
        <w:t>T</w:t>
      </w:r>
      <w:r w:rsidR="00B35A47" w:rsidRPr="00035197">
        <w:rPr>
          <w:rFonts w:asciiTheme="minorHAnsi" w:hAnsiTheme="minorHAnsi" w:cs="Arial"/>
          <w:bCs/>
          <w:color w:val="auto"/>
          <w:sz w:val="22"/>
          <w:u w:val="single"/>
        </w:rPr>
        <w:t>echnické řešení</w:t>
      </w:r>
    </w:p>
    <w:p w:rsidR="002E4C88" w:rsidRDefault="002E4C88" w:rsidP="00B35A47">
      <w:pPr>
        <w:pStyle w:val="Zkladntext"/>
        <w:rPr>
          <w:rFonts w:ascii="Verdana" w:hAnsi="Verdana" w:cs="Arial"/>
          <w:b/>
          <w:spacing w:val="0"/>
          <w:position w:val="0"/>
          <w:sz w:val="20"/>
          <w:u w:val="single"/>
        </w:rPr>
      </w:pPr>
    </w:p>
    <w:p w:rsidR="002E4C88" w:rsidRPr="00035197" w:rsidRDefault="002E4C88" w:rsidP="00B35A47">
      <w:pPr>
        <w:pStyle w:val="Zkladntext"/>
        <w:rPr>
          <w:rFonts w:ascii="Verdana" w:hAnsi="Verdana" w:cs="Arial"/>
          <w:b/>
          <w:i/>
          <w:spacing w:val="0"/>
          <w:position w:val="0"/>
          <w:sz w:val="20"/>
          <w:u w:val="single"/>
        </w:rPr>
      </w:pPr>
      <w:r w:rsidRPr="00035197">
        <w:rPr>
          <w:rFonts w:ascii="Verdana" w:hAnsi="Verdana" w:cs="Arial"/>
          <w:b/>
          <w:i/>
          <w:spacing w:val="0"/>
          <w:position w:val="0"/>
          <w:sz w:val="20"/>
          <w:u w:val="single"/>
        </w:rPr>
        <w:t>Stávající stav:</w:t>
      </w:r>
    </w:p>
    <w:p w:rsidR="00F12892" w:rsidRDefault="00D53C43" w:rsidP="00AC6470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 w:rsidR="00C73CCA">
        <w:rPr>
          <w:rFonts w:ascii="Verdana" w:hAnsi="Verdana" w:cs="Arial"/>
          <w:b/>
          <w:i/>
          <w:spacing w:val="0"/>
          <w:position w:val="0"/>
          <w:sz w:val="20"/>
        </w:rPr>
        <w:t>247</w:t>
      </w:r>
      <w:r>
        <w:rPr>
          <w:rFonts w:ascii="Verdana" w:hAnsi="Verdana" w:cs="Arial"/>
          <w:spacing w:val="0"/>
          <w:position w:val="0"/>
          <w:sz w:val="20"/>
        </w:rPr>
        <w:t>: Železniční přejezd se nachází v</w:t>
      </w:r>
      <w:r w:rsidR="00C73CCA">
        <w:rPr>
          <w:rFonts w:ascii="Verdana" w:hAnsi="Verdana" w:cs="Arial"/>
          <w:spacing w:val="0"/>
          <w:position w:val="0"/>
          <w:sz w:val="20"/>
        </w:rPr>
        <w:t> traťovém úseku Hulín - Kroměříž</w:t>
      </w:r>
      <w:r>
        <w:rPr>
          <w:rFonts w:ascii="Verdana" w:hAnsi="Verdana" w:cs="Arial"/>
          <w:spacing w:val="0"/>
          <w:position w:val="0"/>
          <w:sz w:val="20"/>
        </w:rPr>
        <w:t>, km 1</w:t>
      </w:r>
      <w:r w:rsidR="00C73CCA">
        <w:rPr>
          <w:rFonts w:ascii="Verdana" w:hAnsi="Verdana" w:cs="Arial"/>
          <w:spacing w:val="0"/>
          <w:position w:val="0"/>
          <w:sz w:val="20"/>
        </w:rPr>
        <w:t>3</w:t>
      </w:r>
      <w:r>
        <w:rPr>
          <w:rFonts w:ascii="Verdana" w:hAnsi="Verdana" w:cs="Arial"/>
          <w:spacing w:val="0"/>
          <w:position w:val="0"/>
          <w:sz w:val="20"/>
        </w:rPr>
        <w:t>,</w:t>
      </w:r>
      <w:r w:rsidR="00C73CCA">
        <w:rPr>
          <w:rFonts w:ascii="Verdana" w:hAnsi="Verdana" w:cs="Arial"/>
          <w:spacing w:val="0"/>
          <w:position w:val="0"/>
          <w:sz w:val="20"/>
        </w:rPr>
        <w:t>608</w:t>
      </w:r>
      <w:r>
        <w:rPr>
          <w:rFonts w:ascii="Verdana" w:hAnsi="Verdana" w:cs="Arial"/>
          <w:spacing w:val="0"/>
          <w:position w:val="0"/>
          <w:sz w:val="20"/>
        </w:rPr>
        <w:t xml:space="preserve">. Je zabezpečen PZS 3SNI dle ČSN 34 2650, typ </w:t>
      </w:r>
      <w:r w:rsidR="00C73CCA">
        <w:rPr>
          <w:rFonts w:ascii="Verdana" w:hAnsi="Verdana" w:cs="Arial"/>
          <w:spacing w:val="0"/>
          <w:position w:val="0"/>
          <w:sz w:val="20"/>
        </w:rPr>
        <w:t>ELEKSA93</w:t>
      </w:r>
      <w:r w:rsidR="00101DED">
        <w:rPr>
          <w:rFonts w:ascii="Verdana" w:hAnsi="Verdana" w:cs="Arial"/>
          <w:spacing w:val="0"/>
          <w:position w:val="0"/>
          <w:sz w:val="20"/>
        </w:rPr>
        <w:t xml:space="preserve">, 2 stožáry </w:t>
      </w:r>
      <w:r w:rsidR="00BB6289">
        <w:rPr>
          <w:rFonts w:ascii="Verdana" w:hAnsi="Verdana" w:cs="Arial"/>
          <w:spacing w:val="0"/>
          <w:position w:val="0"/>
          <w:sz w:val="20"/>
        </w:rPr>
        <w:t xml:space="preserve">+ </w:t>
      </w:r>
      <w:r w:rsidR="00101DED">
        <w:rPr>
          <w:rFonts w:ascii="Verdana" w:hAnsi="Verdana" w:cs="Arial"/>
          <w:spacing w:val="0"/>
          <w:position w:val="0"/>
          <w:sz w:val="20"/>
        </w:rPr>
        <w:t>3 výstražníky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B35A47"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 w:rsidR="00C73CCA">
        <w:rPr>
          <w:rFonts w:ascii="Verdana" w:hAnsi="Verdana" w:cs="Arial"/>
          <w:spacing w:val="0"/>
          <w:position w:val="0"/>
          <w:sz w:val="20"/>
        </w:rPr>
        <w:t>Hulín a Kroměříž</w:t>
      </w:r>
      <w:r w:rsidR="001A4FB1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B35A47" w:rsidRPr="00B35A47">
        <w:rPr>
          <w:rFonts w:ascii="Verdana" w:hAnsi="Verdana" w:cs="Arial"/>
          <w:spacing w:val="0"/>
          <w:position w:val="0"/>
          <w:sz w:val="20"/>
        </w:rPr>
        <w:t>j</w:t>
      </w:r>
      <w:r w:rsidR="00C73CCA">
        <w:rPr>
          <w:rFonts w:ascii="Verdana" w:hAnsi="Verdana" w:cs="Arial"/>
          <w:spacing w:val="0"/>
          <w:position w:val="0"/>
          <w:sz w:val="20"/>
        </w:rPr>
        <w:t>sou</w:t>
      </w:r>
      <w:r w:rsidR="00B35A47"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786918">
        <w:rPr>
          <w:rFonts w:ascii="Verdana" w:hAnsi="Verdana" w:cs="Arial"/>
          <w:spacing w:val="0"/>
          <w:position w:val="0"/>
          <w:sz w:val="20"/>
        </w:rPr>
        <w:t>vybaven</w:t>
      </w:r>
      <w:r w:rsidR="00C73CCA">
        <w:rPr>
          <w:rFonts w:ascii="Verdana" w:hAnsi="Verdana" w:cs="Arial"/>
          <w:spacing w:val="0"/>
          <w:position w:val="0"/>
          <w:sz w:val="20"/>
        </w:rPr>
        <w:t>y</w:t>
      </w:r>
      <w:r w:rsidR="00B35A47" w:rsidRPr="00B35A47">
        <w:rPr>
          <w:rFonts w:ascii="Verdana" w:hAnsi="Verdana" w:cs="Arial"/>
          <w:spacing w:val="0"/>
          <w:position w:val="0"/>
          <w:sz w:val="20"/>
        </w:rPr>
        <w:t xml:space="preserve"> SZZ </w:t>
      </w:r>
      <w:r w:rsidR="001A4FB1">
        <w:rPr>
          <w:rFonts w:ascii="Verdana" w:hAnsi="Verdana" w:cs="Arial"/>
          <w:spacing w:val="0"/>
          <w:position w:val="0"/>
          <w:sz w:val="20"/>
        </w:rPr>
        <w:t>3</w:t>
      </w:r>
      <w:r w:rsidR="00B35A47"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 w:rsidR="001A4FB1">
        <w:rPr>
          <w:rFonts w:ascii="Verdana" w:hAnsi="Verdana" w:cs="Arial"/>
          <w:spacing w:val="0"/>
          <w:position w:val="0"/>
          <w:sz w:val="20"/>
        </w:rPr>
        <w:t>TNŽ</w:t>
      </w:r>
      <w:r w:rsidR="00B35A47"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 w:rsidR="00267380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1A4FB1">
        <w:rPr>
          <w:rFonts w:ascii="Verdana" w:hAnsi="Verdana" w:cs="Arial"/>
          <w:spacing w:val="0"/>
          <w:position w:val="0"/>
          <w:sz w:val="20"/>
        </w:rPr>
        <w:lastRenderedPageBreak/>
        <w:t>elektronickým stavědlem ESA 11</w:t>
      </w:r>
      <w:r w:rsidR="00C73CCA">
        <w:rPr>
          <w:rFonts w:ascii="Verdana" w:hAnsi="Verdana" w:cs="Arial"/>
          <w:spacing w:val="0"/>
          <w:position w:val="0"/>
          <w:sz w:val="20"/>
        </w:rPr>
        <w:t xml:space="preserve">, </w:t>
      </w:r>
      <w:proofErr w:type="spellStart"/>
      <w:r w:rsidR="00630493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630493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C73CCA">
        <w:rPr>
          <w:rFonts w:ascii="Verdana" w:hAnsi="Verdana" w:cs="Arial"/>
          <w:spacing w:val="0"/>
          <w:position w:val="0"/>
          <w:sz w:val="20"/>
        </w:rPr>
        <w:t>Hulín</w:t>
      </w:r>
      <w:r w:rsidR="001A4FB1">
        <w:rPr>
          <w:rFonts w:ascii="Verdana" w:hAnsi="Verdana" w:cs="Arial"/>
          <w:spacing w:val="0"/>
          <w:position w:val="0"/>
          <w:sz w:val="20"/>
        </w:rPr>
        <w:t xml:space="preserve"> </w:t>
      </w:r>
      <w:r>
        <w:rPr>
          <w:rFonts w:ascii="Verdana" w:hAnsi="Verdana" w:cs="Arial"/>
          <w:spacing w:val="0"/>
          <w:position w:val="0"/>
          <w:sz w:val="20"/>
        </w:rPr>
        <w:t>s dálkovým ovládáním z CDP Přerov</w:t>
      </w:r>
      <w:r w:rsidR="00630493">
        <w:rPr>
          <w:rFonts w:ascii="Verdana" w:hAnsi="Verdana" w:cs="Arial"/>
          <w:spacing w:val="0"/>
          <w:position w:val="0"/>
          <w:sz w:val="20"/>
        </w:rPr>
        <w:t>. T</w:t>
      </w:r>
      <w:r w:rsidR="000A55BD">
        <w:rPr>
          <w:rFonts w:ascii="Verdana" w:hAnsi="Verdana" w:cs="Arial"/>
          <w:spacing w:val="0"/>
          <w:position w:val="0"/>
          <w:sz w:val="20"/>
        </w:rPr>
        <w:t>raťový úsek Hulín – Kroměříž je zabezpečen TZZ AH88a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1A4FB1">
        <w:rPr>
          <w:rFonts w:ascii="Verdana" w:hAnsi="Verdana" w:cs="Arial"/>
          <w:spacing w:val="0"/>
          <w:position w:val="0"/>
          <w:sz w:val="20"/>
        </w:rPr>
        <w:t xml:space="preserve">Pro zjišťování volnosti kolejových úseků jsou využívány </w:t>
      </w:r>
      <w:r w:rsidR="00C73CCA">
        <w:rPr>
          <w:rFonts w:ascii="Verdana" w:hAnsi="Verdana" w:cs="Arial"/>
          <w:spacing w:val="0"/>
          <w:position w:val="0"/>
          <w:sz w:val="20"/>
        </w:rPr>
        <w:t>kolejové obvody KO3</w:t>
      </w:r>
      <w:r w:rsidR="002B3E71">
        <w:rPr>
          <w:rFonts w:ascii="Verdana" w:hAnsi="Verdana" w:cs="Arial"/>
          <w:spacing w:val="0"/>
          <w:position w:val="0"/>
          <w:sz w:val="20"/>
        </w:rPr>
        <w:t>102</w:t>
      </w:r>
      <w:r w:rsidR="00C73CCA">
        <w:rPr>
          <w:rFonts w:ascii="Verdana" w:hAnsi="Verdana" w:cs="Arial"/>
          <w:spacing w:val="0"/>
          <w:position w:val="0"/>
          <w:sz w:val="20"/>
        </w:rPr>
        <w:t xml:space="preserve"> – 75 Hz </w:t>
      </w:r>
      <w:r w:rsidR="002B3E71">
        <w:rPr>
          <w:rFonts w:ascii="Verdana" w:hAnsi="Verdana" w:cs="Arial"/>
          <w:spacing w:val="0"/>
          <w:position w:val="0"/>
          <w:sz w:val="20"/>
        </w:rPr>
        <w:t xml:space="preserve">jednopásové </w:t>
      </w:r>
      <w:r w:rsidR="00C73CCA">
        <w:rPr>
          <w:rFonts w:ascii="Verdana" w:hAnsi="Verdana" w:cs="Arial"/>
          <w:spacing w:val="0"/>
          <w:position w:val="0"/>
          <w:sz w:val="20"/>
        </w:rPr>
        <w:t xml:space="preserve">s relé DSŠ12P. V rámci probíhající opravné a údržbové akce „Oprava PZS na trati Staré Město u UH – Vlárský průsmyk a Kojetín – Valašské Meziříčí“ je realizována jejich náhrada počítači náprav.  </w:t>
      </w:r>
      <w:r w:rsidR="00C55604">
        <w:rPr>
          <w:rFonts w:ascii="Verdana" w:hAnsi="Verdana" w:cs="Arial"/>
          <w:spacing w:val="0"/>
          <w:position w:val="0"/>
          <w:sz w:val="20"/>
        </w:rPr>
        <w:t>Anulace je prováděna pomocí indukční smyčky</w:t>
      </w:r>
      <w:r w:rsidR="00786918">
        <w:rPr>
          <w:rFonts w:ascii="Verdana" w:hAnsi="Verdana" w:cs="Arial"/>
          <w:spacing w:val="0"/>
          <w:position w:val="0"/>
          <w:sz w:val="20"/>
        </w:rPr>
        <w:t xml:space="preserve">. </w:t>
      </w:r>
      <w:r>
        <w:rPr>
          <w:rFonts w:ascii="Verdana" w:hAnsi="Verdana" w:cs="Arial"/>
          <w:spacing w:val="0"/>
          <w:position w:val="0"/>
          <w:sz w:val="20"/>
        </w:rPr>
        <w:t>Kontrolní a ovládací prvky jsou umístěny na JOP K</w:t>
      </w:r>
      <w:r w:rsidR="00C55604">
        <w:rPr>
          <w:rFonts w:ascii="Verdana" w:hAnsi="Verdana" w:cs="Arial"/>
          <w:spacing w:val="0"/>
          <w:position w:val="0"/>
          <w:sz w:val="20"/>
        </w:rPr>
        <w:t xml:space="preserve">roměříž, zjednodušená sloučená indikace stavu přejezdů v úseku Hulín </w:t>
      </w:r>
      <w:r w:rsidR="000A0467">
        <w:rPr>
          <w:rFonts w:ascii="Verdana" w:hAnsi="Verdana" w:cs="Arial"/>
          <w:spacing w:val="0"/>
          <w:position w:val="0"/>
          <w:sz w:val="20"/>
        </w:rPr>
        <w:t>–</w:t>
      </w:r>
      <w:r w:rsidR="00C55604">
        <w:rPr>
          <w:rFonts w:ascii="Verdana" w:hAnsi="Verdana" w:cs="Arial"/>
          <w:spacing w:val="0"/>
          <w:position w:val="0"/>
          <w:sz w:val="20"/>
        </w:rPr>
        <w:t xml:space="preserve"> Kroměříž</w:t>
      </w:r>
      <w:r w:rsidR="000A0467">
        <w:rPr>
          <w:rFonts w:ascii="Verdana" w:hAnsi="Verdana" w:cs="Arial"/>
          <w:spacing w:val="0"/>
          <w:position w:val="0"/>
          <w:sz w:val="20"/>
        </w:rPr>
        <w:t xml:space="preserve"> je na desce nouzových obsluh v DK </w:t>
      </w:r>
      <w:proofErr w:type="spellStart"/>
      <w:r w:rsidR="000A0467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0A0467">
        <w:rPr>
          <w:rFonts w:ascii="Verdana" w:hAnsi="Verdana" w:cs="Arial"/>
          <w:spacing w:val="0"/>
          <w:position w:val="0"/>
          <w:sz w:val="20"/>
        </w:rPr>
        <w:t xml:space="preserve">. Kroměříž a JOP v DK </w:t>
      </w:r>
      <w:proofErr w:type="spellStart"/>
      <w:r w:rsidR="000A0467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0A0467">
        <w:rPr>
          <w:rFonts w:ascii="Verdana" w:hAnsi="Verdana" w:cs="Arial"/>
          <w:spacing w:val="0"/>
          <w:position w:val="0"/>
          <w:sz w:val="20"/>
        </w:rPr>
        <w:t>. Hulín.</w:t>
      </w:r>
      <w:r w:rsidR="00C55604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B93AEA">
        <w:rPr>
          <w:rFonts w:ascii="Verdana" w:hAnsi="Verdana" w:cs="Arial"/>
          <w:spacing w:val="0"/>
          <w:position w:val="0"/>
          <w:sz w:val="20"/>
        </w:rPr>
        <w:t>Vnitřní technologie je umístěna v</w:t>
      </w:r>
      <w:r w:rsidR="008A1693">
        <w:rPr>
          <w:rFonts w:ascii="Verdana" w:hAnsi="Verdana" w:cs="Arial"/>
          <w:spacing w:val="0"/>
          <w:position w:val="0"/>
          <w:sz w:val="20"/>
        </w:rPr>
        <w:t>e zděném</w:t>
      </w:r>
      <w:r w:rsidR="00C55604">
        <w:rPr>
          <w:rFonts w:ascii="Verdana" w:hAnsi="Verdana" w:cs="Arial"/>
          <w:spacing w:val="0"/>
          <w:position w:val="0"/>
          <w:sz w:val="20"/>
        </w:rPr>
        <w:t> technologickém objektu v blí</w:t>
      </w:r>
      <w:r>
        <w:rPr>
          <w:rFonts w:ascii="Verdana" w:hAnsi="Verdana" w:cs="Arial"/>
          <w:spacing w:val="0"/>
          <w:position w:val="0"/>
          <w:sz w:val="20"/>
        </w:rPr>
        <w:t>zkosti přejezdu</w:t>
      </w:r>
      <w:r w:rsidR="00C55604">
        <w:rPr>
          <w:rFonts w:ascii="Verdana" w:hAnsi="Verdana" w:cs="Arial"/>
          <w:spacing w:val="0"/>
          <w:position w:val="0"/>
          <w:sz w:val="20"/>
        </w:rPr>
        <w:t xml:space="preserve"> P7248 km 13,945 (společně pro obě PZS), vyhodnocovací část indukční smyčky je umístěna v reléové skříni u PZS P7247</w:t>
      </w:r>
      <w:r w:rsidR="004911EF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C55604">
        <w:rPr>
          <w:rFonts w:ascii="Verdana" w:hAnsi="Verdana" w:cs="Arial"/>
          <w:spacing w:val="0"/>
          <w:position w:val="0"/>
          <w:sz w:val="20"/>
        </w:rPr>
        <w:t>Základní napájení je realizováno z 1f TN-C soustavy drážní sítě z technologického objektu u přejezdu P7248.</w:t>
      </w:r>
    </w:p>
    <w:p w:rsidR="00195E85" w:rsidRDefault="00195E85" w:rsidP="00DE512B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195E85" w:rsidRDefault="00195E85" w:rsidP="00DE512B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195E85" w:rsidRDefault="00195E85" w:rsidP="00DE512B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195E85">
        <w:rPr>
          <w:rFonts w:ascii="Verdana" w:hAnsi="Verdana" w:cs="Arial"/>
          <w:b/>
          <w:i/>
          <w:noProof/>
          <w:spacing w:val="0"/>
          <w:position w:val="0"/>
          <w:sz w:val="20"/>
        </w:rPr>
        <w:drawing>
          <wp:inline distT="0" distB="0" distL="0" distR="0">
            <wp:extent cx="5525770" cy="4143746"/>
            <wp:effectExtent l="0" t="0" r="0" b="9525"/>
            <wp:docPr id="4" name="Obrázek 4" descr="S:\Přejezdy\303_Kojetín - Kroměříž - Hulín - Val,Meziříčí\13-608\13-608 z cesty od Bí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Přejezdy\303_Kojetín - Kroměříž - Hulín - Val,Meziříčí\13-608\13-608 z cesty od Bílan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414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85" w:rsidRDefault="00195E85" w:rsidP="00DE512B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195E85" w:rsidRDefault="00195E85" w:rsidP="00DE512B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DE512B" w:rsidRDefault="004911EF" w:rsidP="00DE512B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 w:rsidR="00C55604">
        <w:rPr>
          <w:rFonts w:ascii="Verdana" w:hAnsi="Verdana" w:cs="Arial"/>
          <w:b/>
          <w:i/>
          <w:spacing w:val="0"/>
          <w:position w:val="0"/>
          <w:sz w:val="20"/>
        </w:rPr>
        <w:t>248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DE512B">
        <w:rPr>
          <w:rFonts w:ascii="Verdana" w:hAnsi="Verdana" w:cs="Arial"/>
          <w:spacing w:val="0"/>
          <w:position w:val="0"/>
          <w:sz w:val="20"/>
        </w:rPr>
        <w:t>Železniční přejezd se nachází v traťovém úseku Hulín - Kroměříž, km 13,945</w:t>
      </w:r>
      <w:r w:rsidR="00643160">
        <w:rPr>
          <w:rFonts w:ascii="Verdana" w:hAnsi="Verdana" w:cs="Arial"/>
          <w:spacing w:val="0"/>
          <w:position w:val="0"/>
          <w:sz w:val="20"/>
        </w:rPr>
        <w:t>, křížení státní silnice I. třídy (I/47)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. Je zabezpečen PZS 3ZBI </w:t>
      </w:r>
      <w:r w:rsidR="00643160">
        <w:rPr>
          <w:rFonts w:ascii="Verdana" w:hAnsi="Verdana" w:cs="Arial"/>
          <w:spacing w:val="0"/>
          <w:position w:val="0"/>
          <w:sz w:val="20"/>
        </w:rPr>
        <w:t xml:space="preserve">s polovičními závorami </w:t>
      </w:r>
      <w:r w:rsidR="00DE512B">
        <w:rPr>
          <w:rFonts w:ascii="Verdana" w:hAnsi="Verdana" w:cs="Arial"/>
          <w:spacing w:val="0"/>
          <w:position w:val="0"/>
          <w:sz w:val="20"/>
        </w:rPr>
        <w:t>dle ČSN 34 2650, typ ELEKSA93</w:t>
      </w:r>
      <w:r w:rsidR="00101DED">
        <w:rPr>
          <w:rFonts w:ascii="Verdana" w:hAnsi="Verdana" w:cs="Arial"/>
          <w:spacing w:val="0"/>
          <w:position w:val="0"/>
          <w:sz w:val="20"/>
        </w:rPr>
        <w:t>, 4 stožáry + 2 poloviční závory + 5 výstražníků.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DE512B"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Hulín a Kroměříž </w:t>
      </w:r>
      <w:r w:rsidR="00DE512B" w:rsidRPr="00B35A47">
        <w:rPr>
          <w:rFonts w:ascii="Verdana" w:hAnsi="Verdana" w:cs="Arial"/>
          <w:spacing w:val="0"/>
          <w:position w:val="0"/>
          <w:sz w:val="20"/>
        </w:rPr>
        <w:t>j</w:t>
      </w:r>
      <w:r w:rsidR="00DE512B">
        <w:rPr>
          <w:rFonts w:ascii="Verdana" w:hAnsi="Verdana" w:cs="Arial"/>
          <w:spacing w:val="0"/>
          <w:position w:val="0"/>
          <w:sz w:val="20"/>
        </w:rPr>
        <w:t>sou</w:t>
      </w:r>
      <w:r w:rsidR="00DE512B"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DE512B">
        <w:rPr>
          <w:rFonts w:ascii="Verdana" w:hAnsi="Verdana" w:cs="Arial"/>
          <w:spacing w:val="0"/>
          <w:position w:val="0"/>
          <w:sz w:val="20"/>
        </w:rPr>
        <w:t>vybaveny</w:t>
      </w:r>
      <w:r w:rsidR="00DE512B" w:rsidRPr="00B35A47">
        <w:rPr>
          <w:rFonts w:ascii="Verdana" w:hAnsi="Verdana" w:cs="Arial"/>
          <w:spacing w:val="0"/>
          <w:position w:val="0"/>
          <w:sz w:val="20"/>
        </w:rPr>
        <w:t xml:space="preserve"> SZZ </w:t>
      </w:r>
      <w:r w:rsidR="00DE512B">
        <w:rPr>
          <w:rFonts w:ascii="Verdana" w:hAnsi="Verdana" w:cs="Arial"/>
          <w:spacing w:val="0"/>
          <w:position w:val="0"/>
          <w:sz w:val="20"/>
        </w:rPr>
        <w:t>3</w:t>
      </w:r>
      <w:r w:rsidR="00DE512B"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 w:rsidR="00DE512B">
        <w:rPr>
          <w:rFonts w:ascii="Verdana" w:hAnsi="Verdana" w:cs="Arial"/>
          <w:spacing w:val="0"/>
          <w:position w:val="0"/>
          <w:sz w:val="20"/>
        </w:rPr>
        <w:t>TNŽ</w:t>
      </w:r>
      <w:r w:rsidR="00DE512B"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 elektronickým stavědlem ESA 11, </w:t>
      </w:r>
      <w:proofErr w:type="spellStart"/>
      <w:r w:rsidR="00630493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630493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DE512B">
        <w:rPr>
          <w:rFonts w:ascii="Verdana" w:hAnsi="Verdana" w:cs="Arial"/>
          <w:spacing w:val="0"/>
          <w:position w:val="0"/>
          <w:sz w:val="20"/>
        </w:rPr>
        <w:t>Hulín s dálkovým ovládáním z CDP Přerov</w:t>
      </w:r>
      <w:r w:rsidR="00630493">
        <w:rPr>
          <w:rFonts w:ascii="Verdana" w:hAnsi="Verdana" w:cs="Arial"/>
          <w:spacing w:val="0"/>
          <w:position w:val="0"/>
          <w:sz w:val="20"/>
        </w:rPr>
        <w:t>.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630493">
        <w:rPr>
          <w:rFonts w:ascii="Verdana" w:hAnsi="Verdana" w:cs="Arial"/>
          <w:spacing w:val="0"/>
          <w:position w:val="0"/>
          <w:sz w:val="20"/>
        </w:rPr>
        <w:t>T</w:t>
      </w:r>
      <w:r w:rsidR="00DE512B">
        <w:rPr>
          <w:rFonts w:ascii="Verdana" w:hAnsi="Verdana" w:cs="Arial"/>
          <w:spacing w:val="0"/>
          <w:position w:val="0"/>
          <w:sz w:val="20"/>
        </w:rPr>
        <w:t>raťový úsek Hulín – Kroměříž je zabezpečen TZZ AH88a. Pro zjišťování volnosti kolejových úseků jsou využívány kolejové obvody KO3</w:t>
      </w:r>
      <w:r w:rsidR="002B3E71">
        <w:rPr>
          <w:rFonts w:ascii="Verdana" w:hAnsi="Verdana" w:cs="Arial"/>
          <w:spacing w:val="0"/>
          <w:position w:val="0"/>
          <w:sz w:val="20"/>
        </w:rPr>
        <w:t>102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 – 75 Hz </w:t>
      </w:r>
      <w:r w:rsidR="002B3E71">
        <w:rPr>
          <w:rFonts w:ascii="Verdana" w:hAnsi="Verdana" w:cs="Arial"/>
          <w:spacing w:val="0"/>
          <w:position w:val="0"/>
          <w:sz w:val="20"/>
        </w:rPr>
        <w:t xml:space="preserve">jednopásové </w:t>
      </w:r>
      <w:r w:rsidR="00DE512B">
        <w:rPr>
          <w:rFonts w:ascii="Verdana" w:hAnsi="Verdana" w:cs="Arial"/>
          <w:spacing w:val="0"/>
          <w:position w:val="0"/>
          <w:sz w:val="20"/>
        </w:rPr>
        <w:t xml:space="preserve">s relé DSŠ12P. V rámci probíhající opravné a údržbové akce „Oprava PZS na trati Staré Město u UH – Vlárský průsmyk a Kojetín – Valašské Meziříčí“ je realizována jejich náhrada počítači náprav.  Anulace je prováděna pomocí indukční smyčky. Kontrolní a ovládací prvky jsou umístěny na JOP Kroměříž, zjednodušená sloučená indikace stavu přejezdů v úseku Hulín – Kroměříž je na desce nouzových obsluh v DK </w:t>
      </w:r>
      <w:proofErr w:type="spellStart"/>
      <w:r w:rsidR="00DE512B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DE512B">
        <w:rPr>
          <w:rFonts w:ascii="Verdana" w:hAnsi="Verdana" w:cs="Arial"/>
          <w:spacing w:val="0"/>
          <w:position w:val="0"/>
          <w:sz w:val="20"/>
        </w:rPr>
        <w:t xml:space="preserve">. Kroměříž a JOP v DK </w:t>
      </w:r>
      <w:proofErr w:type="spellStart"/>
      <w:r w:rsidR="00DE512B">
        <w:rPr>
          <w:rFonts w:ascii="Verdana" w:hAnsi="Verdana" w:cs="Arial"/>
          <w:spacing w:val="0"/>
          <w:position w:val="0"/>
          <w:sz w:val="20"/>
        </w:rPr>
        <w:lastRenderedPageBreak/>
        <w:t>žst</w:t>
      </w:r>
      <w:proofErr w:type="spellEnd"/>
      <w:r w:rsidR="00DE512B">
        <w:rPr>
          <w:rFonts w:ascii="Verdana" w:hAnsi="Verdana" w:cs="Arial"/>
          <w:spacing w:val="0"/>
          <w:position w:val="0"/>
          <w:sz w:val="20"/>
        </w:rPr>
        <w:t>. Hulín. Vnitřní technologie je umístěna v</w:t>
      </w:r>
      <w:r w:rsidR="008A1693">
        <w:rPr>
          <w:rFonts w:ascii="Verdana" w:hAnsi="Verdana" w:cs="Arial"/>
          <w:spacing w:val="0"/>
          <w:position w:val="0"/>
          <w:sz w:val="20"/>
        </w:rPr>
        <w:t>e zděném</w:t>
      </w:r>
      <w:r w:rsidR="00DE512B">
        <w:rPr>
          <w:rFonts w:ascii="Verdana" w:hAnsi="Verdana" w:cs="Arial"/>
          <w:spacing w:val="0"/>
          <w:position w:val="0"/>
          <w:sz w:val="20"/>
        </w:rPr>
        <w:t> technologickém objektu v blízkosti přejezdu (společně s technologií PZS P7247). Základní napájení je realizováno z 1f TN-C soustavy.</w:t>
      </w:r>
    </w:p>
    <w:p w:rsidR="00195E85" w:rsidRDefault="00195E85" w:rsidP="008A16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195E85">
        <w:rPr>
          <w:rFonts w:ascii="Verdana" w:hAnsi="Verdana" w:cs="Arial"/>
          <w:b/>
          <w:i/>
          <w:noProof/>
          <w:spacing w:val="0"/>
          <w:position w:val="0"/>
          <w:sz w:val="20"/>
        </w:rPr>
        <w:drawing>
          <wp:inline distT="0" distB="0" distL="0" distR="0">
            <wp:extent cx="5525770" cy="4143746"/>
            <wp:effectExtent l="0" t="0" r="0" b="9525"/>
            <wp:docPr id="5" name="Obrázek 5" descr="S:\Přejezdy\303_Kojetín - Kroměříž - Hulín - Val,Meziříčí\13-945\13-945 ze silnice od Kroměříž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Přejezdy\303_Kojetín - Kroměříž - Hulín - Val,Meziříčí\13-945\13-945 ze silnice od Kroměříže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414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85" w:rsidRDefault="00195E85" w:rsidP="008A16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195E85" w:rsidRDefault="00195E85" w:rsidP="008A16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8A1693" w:rsidRDefault="004911EF" w:rsidP="008A169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 w:rsidR="008A1693">
        <w:rPr>
          <w:rFonts w:ascii="Verdana" w:hAnsi="Verdana" w:cs="Arial"/>
          <w:b/>
          <w:i/>
          <w:spacing w:val="0"/>
          <w:position w:val="0"/>
          <w:sz w:val="20"/>
        </w:rPr>
        <w:t>249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8A1693">
        <w:rPr>
          <w:rFonts w:ascii="Verdana" w:hAnsi="Verdana" w:cs="Arial"/>
          <w:spacing w:val="0"/>
          <w:position w:val="0"/>
          <w:sz w:val="20"/>
        </w:rPr>
        <w:t>Železniční přejezd se nachází v traťovém úseku Hulín - Kroměříž, km 14,560, křížení státní silnice III. třídy (III/4328). Je zabezpečen PZS 3ZBI s polovičními závorami dle ČSN 34 2650, typ ELEKSA93</w:t>
      </w:r>
      <w:r w:rsidR="00316A19">
        <w:rPr>
          <w:rFonts w:ascii="Verdana" w:hAnsi="Verdana" w:cs="Arial"/>
          <w:spacing w:val="0"/>
          <w:position w:val="0"/>
          <w:sz w:val="20"/>
        </w:rPr>
        <w:t>, 2 stožáry + 2 poloviční závory + 2 výstražníky</w:t>
      </w:r>
      <w:r w:rsidR="008A1693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8A1693"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 w:rsidR="008A1693">
        <w:rPr>
          <w:rFonts w:ascii="Verdana" w:hAnsi="Verdana" w:cs="Arial"/>
          <w:spacing w:val="0"/>
          <w:position w:val="0"/>
          <w:sz w:val="20"/>
        </w:rPr>
        <w:t xml:space="preserve">Hulín a Kroměříž </w:t>
      </w:r>
      <w:r w:rsidR="008A1693" w:rsidRPr="00B35A47">
        <w:rPr>
          <w:rFonts w:ascii="Verdana" w:hAnsi="Verdana" w:cs="Arial"/>
          <w:spacing w:val="0"/>
          <w:position w:val="0"/>
          <w:sz w:val="20"/>
        </w:rPr>
        <w:t>j</w:t>
      </w:r>
      <w:r w:rsidR="008A1693">
        <w:rPr>
          <w:rFonts w:ascii="Verdana" w:hAnsi="Verdana" w:cs="Arial"/>
          <w:spacing w:val="0"/>
          <w:position w:val="0"/>
          <w:sz w:val="20"/>
        </w:rPr>
        <w:t>sou</w:t>
      </w:r>
      <w:r w:rsidR="008A1693"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8A1693">
        <w:rPr>
          <w:rFonts w:ascii="Verdana" w:hAnsi="Verdana" w:cs="Arial"/>
          <w:spacing w:val="0"/>
          <w:position w:val="0"/>
          <w:sz w:val="20"/>
        </w:rPr>
        <w:t>vybaveny</w:t>
      </w:r>
      <w:r w:rsidR="008A1693" w:rsidRPr="00B35A47">
        <w:rPr>
          <w:rFonts w:ascii="Verdana" w:hAnsi="Verdana" w:cs="Arial"/>
          <w:spacing w:val="0"/>
          <w:position w:val="0"/>
          <w:sz w:val="20"/>
        </w:rPr>
        <w:t xml:space="preserve"> SZZ </w:t>
      </w:r>
      <w:r w:rsidR="008A1693">
        <w:rPr>
          <w:rFonts w:ascii="Verdana" w:hAnsi="Verdana" w:cs="Arial"/>
          <w:spacing w:val="0"/>
          <w:position w:val="0"/>
          <w:sz w:val="20"/>
        </w:rPr>
        <w:t>3</w:t>
      </w:r>
      <w:r w:rsidR="008A1693"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 w:rsidR="008A1693">
        <w:rPr>
          <w:rFonts w:ascii="Verdana" w:hAnsi="Verdana" w:cs="Arial"/>
          <w:spacing w:val="0"/>
          <w:position w:val="0"/>
          <w:sz w:val="20"/>
        </w:rPr>
        <w:t>TNŽ</w:t>
      </w:r>
      <w:r w:rsidR="008A1693"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 w:rsidR="008A1693">
        <w:rPr>
          <w:rFonts w:ascii="Verdana" w:hAnsi="Verdana" w:cs="Arial"/>
          <w:spacing w:val="0"/>
          <w:position w:val="0"/>
          <w:sz w:val="20"/>
        </w:rPr>
        <w:t xml:space="preserve"> elektronickým stavědlem ESA 11, </w:t>
      </w:r>
      <w:proofErr w:type="spellStart"/>
      <w:r w:rsidR="00630493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630493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8A1693">
        <w:rPr>
          <w:rFonts w:ascii="Verdana" w:hAnsi="Verdana" w:cs="Arial"/>
          <w:spacing w:val="0"/>
          <w:position w:val="0"/>
          <w:sz w:val="20"/>
        </w:rPr>
        <w:t>Hulín s dálkovým ovládáním z CDP Přerov</w:t>
      </w:r>
      <w:r w:rsidR="00630493">
        <w:rPr>
          <w:rFonts w:ascii="Verdana" w:hAnsi="Verdana" w:cs="Arial"/>
          <w:spacing w:val="0"/>
          <w:position w:val="0"/>
          <w:sz w:val="20"/>
        </w:rPr>
        <w:t xml:space="preserve">. </w:t>
      </w:r>
      <w:proofErr w:type="spellStart"/>
      <w:r w:rsidR="00630493">
        <w:rPr>
          <w:rFonts w:ascii="Verdana" w:hAnsi="Verdana" w:cs="Arial"/>
          <w:spacing w:val="0"/>
          <w:position w:val="0"/>
          <w:sz w:val="20"/>
        </w:rPr>
        <w:t>T</w:t>
      </w:r>
      <w:r w:rsidR="008A1693">
        <w:rPr>
          <w:rFonts w:ascii="Verdana" w:hAnsi="Verdana" w:cs="Arial"/>
          <w:spacing w:val="0"/>
          <w:position w:val="0"/>
          <w:sz w:val="20"/>
        </w:rPr>
        <w:t>traťový</w:t>
      </w:r>
      <w:proofErr w:type="spellEnd"/>
      <w:r w:rsidR="008A1693">
        <w:rPr>
          <w:rFonts w:ascii="Verdana" w:hAnsi="Verdana" w:cs="Arial"/>
          <w:spacing w:val="0"/>
          <w:position w:val="0"/>
          <w:sz w:val="20"/>
        </w:rPr>
        <w:t xml:space="preserve"> úsek Hulín – Kroměříž je zabezpečen TZZ AH88a. Pro zjišťování volnosti kolejových úseků jsou využívány kolejové obvody KO3102 – 75 Hz jednopásové s relé DSŠ12P. V rámci probíhající opravné a údržbové akce „Oprava PZS na trati Staré Město u UH – Vlárský průsmyk a Kojetín – Valašské Meziříčí“ je realizována jejich náhrada počítači náprav.  Anulace je prováděna pomocí indukční smyčky. Kontrolní a ovládací prvky jsou umístěny na JOP Kroměříž, zjednodušená sloučená indikace stavu přejezdů v úseku Hulín – Kroměříž je na desce nouzových obsluh v DK </w:t>
      </w:r>
      <w:proofErr w:type="spellStart"/>
      <w:r w:rsidR="008A1693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8A1693">
        <w:rPr>
          <w:rFonts w:ascii="Verdana" w:hAnsi="Verdana" w:cs="Arial"/>
          <w:spacing w:val="0"/>
          <w:position w:val="0"/>
          <w:sz w:val="20"/>
        </w:rPr>
        <w:t xml:space="preserve">. Kroměříž a JOP v DK </w:t>
      </w:r>
      <w:proofErr w:type="spellStart"/>
      <w:r w:rsidR="008A1693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8A1693">
        <w:rPr>
          <w:rFonts w:ascii="Verdana" w:hAnsi="Verdana" w:cs="Arial"/>
          <w:spacing w:val="0"/>
          <w:position w:val="0"/>
          <w:sz w:val="20"/>
        </w:rPr>
        <w:t>. Hulín. Vnitřní technologie je umístěna v reléovém domku ATE Cheb 2 x 3 m v blízkosti přejezdu. Základní napájení je realizováno z 3f TN-C soustavy.</w:t>
      </w:r>
    </w:p>
    <w:p w:rsidR="00195E85" w:rsidRDefault="00195E85" w:rsidP="001673A4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195E85">
        <w:rPr>
          <w:rFonts w:ascii="Verdana" w:hAnsi="Verdana" w:cs="Arial"/>
          <w:b/>
          <w:i/>
          <w:noProof/>
          <w:spacing w:val="0"/>
          <w:position w:val="0"/>
          <w:sz w:val="20"/>
        </w:rPr>
        <w:lastRenderedPageBreak/>
        <w:drawing>
          <wp:inline distT="0" distB="0" distL="0" distR="0">
            <wp:extent cx="5525770" cy="4143746"/>
            <wp:effectExtent l="0" t="0" r="0" b="9525"/>
            <wp:docPr id="6" name="Obrázek 6" descr="S:\Přejezdy\303_Kojetín - Kroměříž - Hulín - Val,Meziříčí\14-560\14-560 z výjezdu z pole z 25 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Přejezdy\303_Kojetín - Kroměříž - Hulín - Val,Meziříčí\14-560\14-560 z výjezdu z pole z 25 m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414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85" w:rsidRDefault="00195E85" w:rsidP="001673A4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1673A4" w:rsidRDefault="00F721F8" w:rsidP="001673A4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 w:rsidR="00237E65">
        <w:rPr>
          <w:rFonts w:ascii="Verdana" w:hAnsi="Verdana" w:cs="Arial"/>
          <w:b/>
          <w:i/>
          <w:spacing w:val="0"/>
          <w:position w:val="0"/>
          <w:sz w:val="20"/>
        </w:rPr>
        <w:t>2</w:t>
      </w:r>
      <w:r w:rsidR="001673A4">
        <w:rPr>
          <w:rFonts w:ascii="Verdana" w:hAnsi="Verdana" w:cs="Arial"/>
          <w:b/>
          <w:i/>
          <w:spacing w:val="0"/>
          <w:position w:val="0"/>
          <w:sz w:val="20"/>
        </w:rPr>
        <w:t>56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1673A4">
        <w:rPr>
          <w:rFonts w:ascii="Verdana" w:hAnsi="Verdana" w:cs="Arial"/>
          <w:spacing w:val="0"/>
          <w:position w:val="0"/>
          <w:sz w:val="20"/>
        </w:rPr>
        <w:t>Železniční přejezd se nachází v traťovém úseku Holešov - Třebětice, km 22,147, křížení státní silnice II. třídy (II/438). Je zabezpečen PZS 3ZBI s polovičními závorami dle ČSN 34 2650, typ ELEKSA93</w:t>
      </w:r>
      <w:r w:rsidR="00BB6289">
        <w:rPr>
          <w:rFonts w:ascii="Verdana" w:hAnsi="Verdana" w:cs="Arial"/>
          <w:spacing w:val="0"/>
          <w:position w:val="0"/>
          <w:sz w:val="20"/>
        </w:rPr>
        <w:t xml:space="preserve">, </w:t>
      </w:r>
      <w:r w:rsidR="00387EB6">
        <w:rPr>
          <w:rFonts w:ascii="Verdana" w:hAnsi="Verdana" w:cs="Arial"/>
          <w:spacing w:val="0"/>
          <w:position w:val="0"/>
          <w:sz w:val="20"/>
        </w:rPr>
        <w:t>4</w:t>
      </w:r>
      <w:r w:rsidR="00BB6289">
        <w:rPr>
          <w:rFonts w:ascii="Verdana" w:hAnsi="Verdana" w:cs="Arial"/>
          <w:spacing w:val="0"/>
          <w:position w:val="0"/>
          <w:sz w:val="20"/>
        </w:rPr>
        <w:t xml:space="preserve"> stožáry + 2 závory + 4 výstražníky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1673A4"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 w:rsidR="001673A4">
        <w:rPr>
          <w:rFonts w:ascii="Verdana" w:hAnsi="Verdana" w:cs="Arial"/>
          <w:spacing w:val="0"/>
          <w:position w:val="0"/>
          <w:sz w:val="20"/>
        </w:rPr>
        <w:t>Holešov je</w:t>
      </w:r>
      <w:r w:rsidR="001673A4"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1673A4">
        <w:rPr>
          <w:rFonts w:ascii="Verdana" w:hAnsi="Verdana" w:cs="Arial"/>
          <w:spacing w:val="0"/>
          <w:position w:val="0"/>
          <w:sz w:val="20"/>
        </w:rPr>
        <w:t>vybavena</w:t>
      </w:r>
      <w:r w:rsidR="001673A4" w:rsidRPr="00B35A47">
        <w:rPr>
          <w:rFonts w:ascii="Verdana" w:hAnsi="Verdana" w:cs="Arial"/>
          <w:spacing w:val="0"/>
          <w:position w:val="0"/>
          <w:sz w:val="20"/>
        </w:rPr>
        <w:t xml:space="preserve"> SZZ </w:t>
      </w:r>
      <w:r w:rsidR="00C35119">
        <w:rPr>
          <w:rFonts w:ascii="Verdana" w:hAnsi="Verdana" w:cs="Arial"/>
          <w:spacing w:val="0"/>
          <w:position w:val="0"/>
          <w:sz w:val="20"/>
        </w:rPr>
        <w:t>2</w:t>
      </w:r>
      <w:r w:rsidR="001673A4"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 w:rsidR="001673A4">
        <w:rPr>
          <w:rFonts w:ascii="Verdana" w:hAnsi="Verdana" w:cs="Arial"/>
          <w:spacing w:val="0"/>
          <w:position w:val="0"/>
          <w:sz w:val="20"/>
        </w:rPr>
        <w:t>TNŽ</w:t>
      </w:r>
      <w:r w:rsidR="001673A4"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C35119">
        <w:rPr>
          <w:rFonts w:ascii="Verdana" w:hAnsi="Verdana" w:cs="Arial"/>
          <w:spacing w:val="0"/>
          <w:position w:val="0"/>
          <w:sz w:val="20"/>
        </w:rPr>
        <w:t>TEST B90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, </w:t>
      </w:r>
      <w:proofErr w:type="spellStart"/>
      <w:r w:rsidR="00C35119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C35119">
        <w:rPr>
          <w:rFonts w:ascii="Verdana" w:hAnsi="Verdana" w:cs="Arial"/>
          <w:spacing w:val="0"/>
          <w:position w:val="0"/>
          <w:sz w:val="20"/>
        </w:rPr>
        <w:t xml:space="preserve">. Třebětice </w:t>
      </w:r>
      <w:r w:rsidR="00C35119" w:rsidRPr="00B35A47">
        <w:rPr>
          <w:rFonts w:ascii="Verdana" w:hAnsi="Verdana" w:cs="Arial"/>
          <w:spacing w:val="0"/>
          <w:position w:val="0"/>
          <w:sz w:val="20"/>
        </w:rPr>
        <w:t xml:space="preserve">SZZ </w:t>
      </w:r>
      <w:r w:rsidR="00C35119">
        <w:rPr>
          <w:rFonts w:ascii="Verdana" w:hAnsi="Verdana" w:cs="Arial"/>
          <w:spacing w:val="0"/>
          <w:position w:val="0"/>
          <w:sz w:val="20"/>
        </w:rPr>
        <w:t>3</w:t>
      </w:r>
      <w:r w:rsidR="00C35119"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 w:rsidR="00C35119">
        <w:rPr>
          <w:rFonts w:ascii="Verdana" w:hAnsi="Verdana" w:cs="Arial"/>
          <w:spacing w:val="0"/>
          <w:position w:val="0"/>
          <w:sz w:val="20"/>
        </w:rPr>
        <w:t>TNŽ</w:t>
      </w:r>
      <w:r w:rsidR="00C35119"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 w:rsidR="00C35119">
        <w:rPr>
          <w:rFonts w:ascii="Verdana" w:hAnsi="Verdana" w:cs="Arial"/>
          <w:spacing w:val="0"/>
          <w:position w:val="0"/>
          <w:sz w:val="20"/>
        </w:rPr>
        <w:t xml:space="preserve"> RZZ AŽD 71</w:t>
      </w:r>
      <w:r w:rsidR="00387EB6">
        <w:rPr>
          <w:rFonts w:ascii="Verdana" w:hAnsi="Verdana" w:cs="Arial"/>
          <w:spacing w:val="0"/>
          <w:position w:val="0"/>
          <w:sz w:val="20"/>
        </w:rPr>
        <w:t>. T</w:t>
      </w:r>
      <w:r w:rsidR="001673A4">
        <w:rPr>
          <w:rFonts w:ascii="Verdana" w:hAnsi="Verdana" w:cs="Arial"/>
          <w:spacing w:val="0"/>
          <w:position w:val="0"/>
          <w:sz w:val="20"/>
        </w:rPr>
        <w:t>raťový úsek je zabezpečen TZZ AH8</w:t>
      </w:r>
      <w:r w:rsidR="00C35119">
        <w:rPr>
          <w:rFonts w:ascii="Verdana" w:hAnsi="Verdana" w:cs="Arial"/>
          <w:spacing w:val="0"/>
          <w:position w:val="0"/>
          <w:sz w:val="20"/>
        </w:rPr>
        <w:t>2A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. </w:t>
      </w:r>
      <w:proofErr w:type="spellStart"/>
      <w:r w:rsidR="00C35119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C35119">
        <w:rPr>
          <w:rFonts w:ascii="Verdana" w:hAnsi="Verdana" w:cs="Arial"/>
          <w:spacing w:val="0"/>
          <w:position w:val="0"/>
          <w:sz w:val="20"/>
        </w:rPr>
        <w:t>. H</w:t>
      </w:r>
      <w:r w:rsidR="00387EB6">
        <w:rPr>
          <w:rFonts w:ascii="Verdana" w:hAnsi="Verdana" w:cs="Arial"/>
          <w:spacing w:val="0"/>
          <w:position w:val="0"/>
          <w:sz w:val="20"/>
        </w:rPr>
        <w:t>olešov</w:t>
      </w:r>
      <w:r w:rsidR="00C35119">
        <w:rPr>
          <w:rFonts w:ascii="Verdana" w:hAnsi="Verdana" w:cs="Arial"/>
          <w:spacing w:val="0"/>
          <w:position w:val="0"/>
          <w:sz w:val="20"/>
        </w:rPr>
        <w:t xml:space="preserve"> a dotčený traťový úsek jsou nyní předmětem investiční stavby. 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Pro zjišťování volnosti kolejových úseků jsou využívány </w:t>
      </w:r>
      <w:r w:rsidR="00C35119">
        <w:rPr>
          <w:rFonts w:ascii="Verdana" w:hAnsi="Verdana" w:cs="Arial"/>
          <w:spacing w:val="0"/>
          <w:position w:val="0"/>
          <w:sz w:val="20"/>
        </w:rPr>
        <w:t>počítače náprav.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Anulace je prováděna pomocí indukční smyčky. Kontrolní a ovládací prvky jsou umístěny na </w:t>
      </w:r>
      <w:r w:rsidR="0023330C">
        <w:rPr>
          <w:rFonts w:ascii="Verdana" w:hAnsi="Verdana" w:cs="Arial"/>
          <w:spacing w:val="0"/>
          <w:position w:val="0"/>
          <w:sz w:val="20"/>
        </w:rPr>
        <w:t xml:space="preserve">ovládacím stole v DK </w:t>
      </w:r>
      <w:proofErr w:type="spellStart"/>
      <w:r w:rsidR="0023330C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23330C">
        <w:rPr>
          <w:rFonts w:ascii="Verdana" w:hAnsi="Verdana" w:cs="Arial"/>
          <w:spacing w:val="0"/>
          <w:position w:val="0"/>
          <w:sz w:val="20"/>
        </w:rPr>
        <w:t xml:space="preserve">. Třebětice, zjednodušená sloučená indikace na kolejové desce v DK </w:t>
      </w:r>
      <w:proofErr w:type="spellStart"/>
      <w:r w:rsidR="0023330C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23330C">
        <w:rPr>
          <w:rFonts w:ascii="Verdana" w:hAnsi="Verdana" w:cs="Arial"/>
          <w:spacing w:val="0"/>
          <w:position w:val="0"/>
          <w:sz w:val="20"/>
        </w:rPr>
        <w:t>. Holešov.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Vnitřní technologie je umístěna v reléovém domku </w:t>
      </w:r>
      <w:r w:rsidR="0023330C">
        <w:rPr>
          <w:rFonts w:ascii="Verdana" w:hAnsi="Verdana" w:cs="Arial"/>
          <w:spacing w:val="0"/>
          <w:position w:val="0"/>
          <w:sz w:val="20"/>
        </w:rPr>
        <w:t>OPD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2</w:t>
      </w:r>
      <w:r w:rsidR="0023330C">
        <w:rPr>
          <w:rFonts w:ascii="Verdana" w:hAnsi="Verdana" w:cs="Arial"/>
          <w:spacing w:val="0"/>
          <w:position w:val="0"/>
          <w:sz w:val="20"/>
        </w:rPr>
        <w:t>,4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x 3</w:t>
      </w:r>
      <w:r w:rsidR="0023330C">
        <w:rPr>
          <w:rFonts w:ascii="Verdana" w:hAnsi="Verdana" w:cs="Arial"/>
          <w:spacing w:val="0"/>
          <w:position w:val="0"/>
          <w:sz w:val="20"/>
        </w:rPr>
        <w:t>,6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m v blízkosti přejezdu. Základní napájení je realizováno z 3f TN-</w:t>
      </w:r>
      <w:r w:rsidR="0023330C">
        <w:rPr>
          <w:rFonts w:ascii="Verdana" w:hAnsi="Verdana" w:cs="Arial"/>
          <w:spacing w:val="0"/>
          <w:position w:val="0"/>
          <w:sz w:val="20"/>
        </w:rPr>
        <w:t>S</w:t>
      </w:r>
      <w:r w:rsidR="001673A4">
        <w:rPr>
          <w:rFonts w:ascii="Verdana" w:hAnsi="Verdana" w:cs="Arial"/>
          <w:spacing w:val="0"/>
          <w:position w:val="0"/>
          <w:sz w:val="20"/>
        </w:rPr>
        <w:t xml:space="preserve"> soustavy</w:t>
      </w:r>
      <w:r w:rsidR="0023330C">
        <w:rPr>
          <w:rFonts w:ascii="Verdana" w:hAnsi="Verdana" w:cs="Arial"/>
          <w:spacing w:val="0"/>
          <w:position w:val="0"/>
          <w:sz w:val="20"/>
        </w:rPr>
        <w:t xml:space="preserve"> veřejné sítě. V těsné blízkosti přejezdu se nachází vlečka „Průmyslová zóna Holešov“, při její obsluze je PZS ovládáno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23330C">
        <w:rPr>
          <w:rFonts w:ascii="Verdana" w:hAnsi="Verdana" w:cs="Arial"/>
          <w:spacing w:val="0"/>
          <w:position w:val="0"/>
          <w:sz w:val="20"/>
        </w:rPr>
        <w:t>z Pst.</w:t>
      </w:r>
      <w:r w:rsidR="00387EB6">
        <w:rPr>
          <w:rFonts w:ascii="Verdana" w:hAnsi="Verdana" w:cs="Arial"/>
          <w:spacing w:val="0"/>
          <w:position w:val="0"/>
          <w:sz w:val="20"/>
        </w:rPr>
        <w:t xml:space="preserve"> V rámci probíhající investiční akce bude doplněn </w:t>
      </w:r>
      <w:proofErr w:type="spellStart"/>
      <w:r w:rsidR="00387EB6">
        <w:rPr>
          <w:rFonts w:ascii="Verdana" w:hAnsi="Verdana" w:cs="Arial"/>
          <w:spacing w:val="0"/>
          <w:position w:val="0"/>
          <w:sz w:val="20"/>
        </w:rPr>
        <w:t>přejezdník</w:t>
      </w:r>
      <w:proofErr w:type="spellEnd"/>
      <w:r w:rsidR="00387EB6">
        <w:rPr>
          <w:rFonts w:ascii="Verdana" w:hAnsi="Verdana" w:cs="Arial"/>
          <w:spacing w:val="0"/>
          <w:position w:val="0"/>
          <w:sz w:val="20"/>
        </w:rPr>
        <w:t>.</w:t>
      </w:r>
    </w:p>
    <w:p w:rsidR="00195E85" w:rsidRDefault="00195E85" w:rsidP="00623C50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195E85">
        <w:rPr>
          <w:rFonts w:ascii="Verdana" w:hAnsi="Verdana" w:cs="Arial"/>
          <w:b/>
          <w:i/>
          <w:noProof/>
          <w:spacing w:val="0"/>
          <w:position w:val="0"/>
          <w:sz w:val="20"/>
        </w:rPr>
        <w:lastRenderedPageBreak/>
        <w:drawing>
          <wp:inline distT="0" distB="0" distL="0" distR="0">
            <wp:extent cx="5525275" cy="3571875"/>
            <wp:effectExtent l="0" t="0" r="0" b="0"/>
            <wp:docPr id="8" name="Obrázek 8" descr="S:\Přejezdy\303_Kojetín - Kroměříž - Hulín - Val,Meziříčí\22-147\22-147 ze silnice od Zahnášov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Přejezdy\303_Kojetín - Kroměříž - Hulín - Val,Meziříčí\22-147\22-147 ze silnice od Zahnášovic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010" cy="357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85" w:rsidRDefault="00195E85" w:rsidP="00623C50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B705FC" w:rsidRDefault="00237E65" w:rsidP="00623C50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25</w:t>
      </w:r>
      <w:r w:rsidR="0068301E">
        <w:rPr>
          <w:rFonts w:ascii="Verdana" w:hAnsi="Verdana" w:cs="Arial"/>
          <w:b/>
          <w:i/>
          <w:spacing w:val="0"/>
          <w:position w:val="0"/>
          <w:sz w:val="20"/>
        </w:rPr>
        <w:t>9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623C50">
        <w:rPr>
          <w:rFonts w:ascii="Verdana" w:hAnsi="Verdana" w:cs="Arial"/>
          <w:spacing w:val="0"/>
          <w:position w:val="0"/>
          <w:sz w:val="20"/>
        </w:rPr>
        <w:t>Železniční přejezd se nachází v traťovém úseku Bystřice pod Hostýnem - Holešov, km 24,692, křížení místní komunikace funkční skupiny C. Je zabezpečen PZS 3ZNI s polovičními závorami dle ČSN 34 2650, typ ELEKSA93</w:t>
      </w:r>
      <w:r w:rsidR="00435F85">
        <w:rPr>
          <w:rFonts w:ascii="Verdana" w:hAnsi="Verdana" w:cs="Arial"/>
          <w:spacing w:val="0"/>
          <w:position w:val="0"/>
          <w:sz w:val="20"/>
        </w:rPr>
        <w:t>, 4 stožáry + 4 výstražníky + 2 poloviční závory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623C50"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Bystřice pod Hostýnem je zabezpečena </w:t>
      </w:r>
      <w:r w:rsidR="009D7096">
        <w:rPr>
          <w:rFonts w:ascii="Verdana" w:hAnsi="Verdana" w:cs="Arial"/>
          <w:spacing w:val="0"/>
          <w:position w:val="0"/>
          <w:sz w:val="20"/>
        </w:rPr>
        <w:t xml:space="preserve">SZZ 2. kategorie dle TNŽ 34 2620 </w:t>
      </w:r>
      <w:r w:rsidR="00B705FC">
        <w:rPr>
          <w:rFonts w:ascii="Verdana" w:hAnsi="Verdana" w:cs="Arial"/>
          <w:spacing w:val="0"/>
          <w:position w:val="0"/>
          <w:sz w:val="20"/>
        </w:rPr>
        <w:t>e</w:t>
      </w:r>
      <w:r w:rsidR="009D7096">
        <w:rPr>
          <w:rFonts w:ascii="Verdana" w:hAnsi="Verdana" w:cs="Arial"/>
          <w:spacing w:val="0"/>
          <w:position w:val="0"/>
          <w:sz w:val="20"/>
        </w:rPr>
        <w:t xml:space="preserve">lektromechanickým, </w:t>
      </w:r>
      <w:proofErr w:type="spellStart"/>
      <w:r w:rsidR="009D7096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9D7096">
        <w:rPr>
          <w:rFonts w:ascii="Verdana" w:hAnsi="Verdana" w:cs="Arial"/>
          <w:spacing w:val="0"/>
          <w:position w:val="0"/>
          <w:sz w:val="20"/>
        </w:rPr>
        <w:t>.</w:t>
      </w:r>
      <w:r w:rsidR="000A742B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623C50">
        <w:rPr>
          <w:rFonts w:ascii="Verdana" w:hAnsi="Verdana" w:cs="Arial"/>
          <w:spacing w:val="0"/>
          <w:position w:val="0"/>
          <w:sz w:val="20"/>
        </w:rPr>
        <w:t>Holešov je</w:t>
      </w:r>
      <w:r w:rsidR="00623C50"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623C50">
        <w:rPr>
          <w:rFonts w:ascii="Verdana" w:hAnsi="Verdana" w:cs="Arial"/>
          <w:spacing w:val="0"/>
          <w:position w:val="0"/>
          <w:sz w:val="20"/>
        </w:rPr>
        <w:t>vybavena</w:t>
      </w:r>
      <w:r w:rsidR="00623C50" w:rsidRPr="00B35A47">
        <w:rPr>
          <w:rFonts w:ascii="Verdana" w:hAnsi="Verdana" w:cs="Arial"/>
          <w:spacing w:val="0"/>
          <w:position w:val="0"/>
          <w:sz w:val="20"/>
        </w:rPr>
        <w:t xml:space="preserve"> SZZ </w:t>
      </w:r>
      <w:r w:rsidR="00623C50">
        <w:rPr>
          <w:rFonts w:ascii="Verdana" w:hAnsi="Verdana" w:cs="Arial"/>
          <w:spacing w:val="0"/>
          <w:position w:val="0"/>
          <w:sz w:val="20"/>
        </w:rPr>
        <w:t>2</w:t>
      </w:r>
      <w:r w:rsidR="00623C50"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 w:rsidR="00623C50">
        <w:rPr>
          <w:rFonts w:ascii="Verdana" w:hAnsi="Verdana" w:cs="Arial"/>
          <w:spacing w:val="0"/>
          <w:position w:val="0"/>
          <w:sz w:val="20"/>
        </w:rPr>
        <w:t>TNŽ</w:t>
      </w:r>
      <w:r w:rsidR="00623C50"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 TEST B90</w:t>
      </w:r>
      <w:r w:rsidR="00435F85">
        <w:rPr>
          <w:rFonts w:ascii="Verdana" w:hAnsi="Verdana" w:cs="Arial"/>
          <w:spacing w:val="0"/>
          <w:position w:val="0"/>
          <w:sz w:val="20"/>
        </w:rPr>
        <w:t>. T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raťový úsek </w:t>
      </w:r>
      <w:r w:rsidR="009D7096">
        <w:rPr>
          <w:rFonts w:ascii="Verdana" w:hAnsi="Verdana" w:cs="Arial"/>
          <w:spacing w:val="0"/>
          <w:position w:val="0"/>
          <w:sz w:val="20"/>
        </w:rPr>
        <w:t>není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 zabezpečen TZZ. </w:t>
      </w:r>
      <w:proofErr w:type="spellStart"/>
      <w:r w:rsidR="00623C50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623C50">
        <w:rPr>
          <w:rFonts w:ascii="Verdana" w:hAnsi="Verdana" w:cs="Arial"/>
          <w:spacing w:val="0"/>
          <w:position w:val="0"/>
          <w:sz w:val="20"/>
        </w:rPr>
        <w:t>. H</w:t>
      </w:r>
      <w:r w:rsidR="00B61FD0">
        <w:rPr>
          <w:rFonts w:ascii="Verdana" w:hAnsi="Verdana" w:cs="Arial"/>
          <w:spacing w:val="0"/>
          <w:position w:val="0"/>
          <w:sz w:val="20"/>
        </w:rPr>
        <w:t>olešov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9D7096">
        <w:rPr>
          <w:rFonts w:ascii="Verdana" w:hAnsi="Verdana" w:cs="Arial"/>
          <w:spacing w:val="0"/>
          <w:position w:val="0"/>
          <w:sz w:val="20"/>
        </w:rPr>
        <w:t>je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 nyní předmětem investiční stavby</w:t>
      </w:r>
      <w:r w:rsidR="00CC6A3C">
        <w:rPr>
          <w:rFonts w:ascii="Verdana" w:hAnsi="Verdana" w:cs="Arial"/>
          <w:spacing w:val="0"/>
          <w:position w:val="0"/>
          <w:sz w:val="20"/>
        </w:rPr>
        <w:t xml:space="preserve"> (SZZ ESA)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. Pro zjišťování volnosti kolejových úseků jsou využívány počítače náprav.  Kontrolní a ovládací prvky jsou umístěny na kolejové desce v DK </w:t>
      </w:r>
      <w:proofErr w:type="spellStart"/>
      <w:r w:rsidR="00623C50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623C50">
        <w:rPr>
          <w:rFonts w:ascii="Verdana" w:hAnsi="Verdana" w:cs="Arial"/>
          <w:spacing w:val="0"/>
          <w:position w:val="0"/>
          <w:sz w:val="20"/>
        </w:rPr>
        <w:t xml:space="preserve">. Holešov. Vnitřní technologie je umístěna v reléovém </w:t>
      </w:r>
      <w:r w:rsidR="009D7096">
        <w:rPr>
          <w:rFonts w:ascii="Verdana" w:hAnsi="Verdana" w:cs="Arial"/>
          <w:spacing w:val="0"/>
          <w:position w:val="0"/>
          <w:sz w:val="20"/>
        </w:rPr>
        <w:t xml:space="preserve">laminátovém </w:t>
      </w:r>
      <w:r w:rsidR="00623C50">
        <w:rPr>
          <w:rFonts w:ascii="Verdana" w:hAnsi="Verdana" w:cs="Arial"/>
          <w:spacing w:val="0"/>
          <w:position w:val="0"/>
          <w:sz w:val="20"/>
        </w:rPr>
        <w:t xml:space="preserve">domku v blízkosti přejezdu. Základní napájení je realizováno z 3f TN-S soustavy veřejné sítě. V těsné blízkosti přejezdu se nachází </w:t>
      </w:r>
      <w:r w:rsidR="009D7096">
        <w:rPr>
          <w:rFonts w:ascii="Verdana" w:hAnsi="Verdana" w:cs="Arial"/>
          <w:spacing w:val="0"/>
          <w:position w:val="0"/>
          <w:sz w:val="20"/>
        </w:rPr>
        <w:t xml:space="preserve">vjezdové návěstidlo L </w:t>
      </w:r>
      <w:proofErr w:type="spellStart"/>
      <w:r w:rsidR="009D7096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9D7096">
        <w:rPr>
          <w:rFonts w:ascii="Verdana" w:hAnsi="Verdana" w:cs="Arial"/>
          <w:spacing w:val="0"/>
          <w:position w:val="0"/>
          <w:sz w:val="20"/>
        </w:rPr>
        <w:t xml:space="preserve">. Holešov. </w:t>
      </w:r>
    </w:p>
    <w:p w:rsidR="00195E85" w:rsidRDefault="004C5E6F" w:rsidP="00B705FC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4C5E6F">
        <w:rPr>
          <w:rFonts w:ascii="Verdana" w:hAnsi="Verdana" w:cs="Arial"/>
          <w:b/>
          <w:i/>
          <w:noProof/>
          <w:spacing w:val="0"/>
          <w:position w:val="0"/>
          <w:sz w:val="20"/>
        </w:rPr>
        <w:drawing>
          <wp:inline distT="0" distB="0" distL="0" distR="0">
            <wp:extent cx="5525293" cy="3076575"/>
            <wp:effectExtent l="0" t="0" r="0" b="0"/>
            <wp:docPr id="22" name="Obrázek 22" descr="C:\Users\jachan\Documents\2022\Eleksy\FOTO\20220426_104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han\Documents\2022\Eleksy\FOTO\20220426_104251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090" cy="30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85" w:rsidRDefault="00195E85" w:rsidP="00B705FC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B705FC" w:rsidRDefault="00B705FC" w:rsidP="00B705FC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260</w:t>
      </w:r>
      <w:r>
        <w:rPr>
          <w:rFonts w:ascii="Verdana" w:hAnsi="Verdana" w:cs="Arial"/>
          <w:spacing w:val="0"/>
          <w:position w:val="0"/>
          <w:sz w:val="20"/>
        </w:rPr>
        <w:t>: Železniční přejezd se nachází v traťovém úseku Bystřice pod Hostýnem - Holešov, km 25,269, křížení silnice II. třídy (II/490). Je zabezpečen PZS 3ZBI s polovičními závorami dle ČSN 34 2650, typ ELEKSA93</w:t>
      </w:r>
      <w:r w:rsidR="00CC6A3C">
        <w:rPr>
          <w:rFonts w:ascii="Verdana" w:hAnsi="Verdana" w:cs="Arial"/>
          <w:spacing w:val="0"/>
          <w:position w:val="0"/>
          <w:sz w:val="20"/>
        </w:rPr>
        <w:t>, 4 stožáry + 4 výstražníky + 2 poloviční závory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>
        <w:rPr>
          <w:rFonts w:ascii="Verdana" w:hAnsi="Verdana" w:cs="Arial"/>
          <w:spacing w:val="0"/>
          <w:position w:val="0"/>
          <w:sz w:val="20"/>
        </w:rPr>
        <w:t xml:space="preserve">Bystřice pod Hostýnem je zabezpečena SZZ 2. kategorie dle TNŽ 34 2620 elektromechanickým,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žst.Holešov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 xml:space="preserve"> je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</w:t>
      </w:r>
      <w:r>
        <w:rPr>
          <w:rFonts w:ascii="Verdana" w:hAnsi="Verdana" w:cs="Arial"/>
          <w:spacing w:val="0"/>
          <w:position w:val="0"/>
          <w:sz w:val="20"/>
        </w:rPr>
        <w:t>vybavena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SZZ </w:t>
      </w:r>
      <w:r>
        <w:rPr>
          <w:rFonts w:ascii="Verdana" w:hAnsi="Verdana" w:cs="Arial"/>
          <w:spacing w:val="0"/>
          <w:position w:val="0"/>
          <w:sz w:val="20"/>
        </w:rPr>
        <w:t>2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. kategorie dle </w:t>
      </w:r>
      <w:r>
        <w:rPr>
          <w:rFonts w:ascii="Verdana" w:hAnsi="Verdana" w:cs="Arial"/>
          <w:spacing w:val="0"/>
          <w:position w:val="0"/>
          <w:sz w:val="20"/>
        </w:rPr>
        <w:t>TNŽ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 34 2620</w:t>
      </w:r>
      <w:r>
        <w:rPr>
          <w:rFonts w:ascii="Verdana" w:hAnsi="Verdana" w:cs="Arial"/>
          <w:spacing w:val="0"/>
          <w:position w:val="0"/>
          <w:sz w:val="20"/>
        </w:rPr>
        <w:t xml:space="preserve"> TEST B90</w:t>
      </w:r>
      <w:r w:rsidR="00CC6A3C">
        <w:rPr>
          <w:rFonts w:ascii="Verdana" w:hAnsi="Verdana" w:cs="Arial"/>
          <w:spacing w:val="0"/>
          <w:position w:val="0"/>
          <w:sz w:val="20"/>
        </w:rPr>
        <w:t>. T</w:t>
      </w:r>
      <w:r>
        <w:rPr>
          <w:rFonts w:ascii="Verdana" w:hAnsi="Verdana" w:cs="Arial"/>
          <w:spacing w:val="0"/>
          <w:position w:val="0"/>
          <w:sz w:val="20"/>
        </w:rPr>
        <w:t xml:space="preserve">raťový úsek není zabezpečen TZZ.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CC6A3C">
        <w:rPr>
          <w:rFonts w:ascii="Verdana" w:hAnsi="Verdana" w:cs="Arial"/>
          <w:spacing w:val="0"/>
          <w:position w:val="0"/>
          <w:sz w:val="20"/>
        </w:rPr>
        <w:t>Holešov</w:t>
      </w:r>
      <w:r>
        <w:rPr>
          <w:rFonts w:ascii="Verdana" w:hAnsi="Verdana" w:cs="Arial"/>
          <w:spacing w:val="0"/>
          <w:position w:val="0"/>
          <w:sz w:val="20"/>
        </w:rPr>
        <w:t xml:space="preserve"> je nyní předmětem investiční stavby</w:t>
      </w:r>
      <w:r w:rsidR="00CC6A3C">
        <w:rPr>
          <w:rFonts w:ascii="Verdana" w:hAnsi="Verdana" w:cs="Arial"/>
          <w:spacing w:val="0"/>
          <w:position w:val="0"/>
          <w:sz w:val="20"/>
        </w:rPr>
        <w:t xml:space="preserve"> (SZZ ESA)</w:t>
      </w:r>
      <w:r>
        <w:rPr>
          <w:rFonts w:ascii="Verdana" w:hAnsi="Verdana" w:cs="Arial"/>
          <w:spacing w:val="0"/>
          <w:position w:val="0"/>
          <w:sz w:val="20"/>
        </w:rPr>
        <w:t xml:space="preserve">. Pro zjišťování volnosti kolejových úseků jsou využívány počítače náprav.  Kontrolní a ovládací prvky jsou umístěny na kolejové desce v DK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>. Holešov. Vnitřní technologie je umístěna v reléovém laminátovém domku v blízkosti přejezdu. Základní napájení je realizováno z 3f TN-S soustavy veřejné sítě</w:t>
      </w:r>
      <w:r w:rsidR="00D12E70">
        <w:rPr>
          <w:rFonts w:ascii="Verdana" w:hAnsi="Verdana" w:cs="Arial"/>
          <w:spacing w:val="0"/>
          <w:position w:val="0"/>
          <w:sz w:val="20"/>
        </w:rPr>
        <w:t>, z toho jedna fáze do přípojkové skříně RE s elektroměrem na sloupu u přejezdu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D12E70">
        <w:rPr>
          <w:rFonts w:ascii="Verdana" w:hAnsi="Verdana" w:cs="Arial"/>
          <w:spacing w:val="0"/>
          <w:position w:val="0"/>
          <w:sz w:val="20"/>
        </w:rPr>
        <w:t>PZS má vazbu na SZZ Holešov.</w:t>
      </w:r>
    </w:p>
    <w:p w:rsidR="002B1FE2" w:rsidRDefault="002B1FE2" w:rsidP="00B705FC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</w:p>
    <w:p w:rsidR="00195E85" w:rsidRDefault="004C5E6F" w:rsidP="00B705FC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4C5E6F">
        <w:rPr>
          <w:rFonts w:ascii="Verdana" w:hAnsi="Verdana" w:cs="Arial"/>
          <w:b/>
          <w:i/>
          <w:noProof/>
          <w:spacing w:val="0"/>
          <w:position w:val="0"/>
          <w:sz w:val="20"/>
        </w:rPr>
        <w:drawing>
          <wp:inline distT="0" distB="0" distL="0" distR="0">
            <wp:extent cx="5525770" cy="2551112"/>
            <wp:effectExtent l="0" t="0" r="0" b="1905"/>
            <wp:docPr id="23" name="Obrázek 23" descr="C:\Users\jachan\Documents\2022\Eleksy\FOTO\20220426_110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chan\Documents\2022\Eleksy\FOTO\20220426_110502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770" cy="2551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85" w:rsidRDefault="00195E85" w:rsidP="00B705FC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2B1FE2" w:rsidRDefault="002B1FE2" w:rsidP="00B705FC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D12E70" w:rsidRDefault="00D12E70" w:rsidP="00B705FC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272</w:t>
      </w:r>
      <w:r>
        <w:rPr>
          <w:rFonts w:ascii="Verdana" w:hAnsi="Verdana" w:cs="Arial"/>
          <w:spacing w:val="0"/>
          <w:position w:val="0"/>
          <w:sz w:val="20"/>
        </w:rPr>
        <w:t>: Železniční přejezd se nachází v</w:t>
      </w:r>
      <w:r w:rsidR="0010285C">
        <w:rPr>
          <w:rFonts w:ascii="Verdana" w:hAnsi="Verdana" w:cs="Arial"/>
          <w:spacing w:val="0"/>
          <w:position w:val="0"/>
          <w:sz w:val="20"/>
        </w:rPr>
        <w:t> </w:t>
      </w:r>
      <w:proofErr w:type="spellStart"/>
      <w:r w:rsidR="0010285C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10285C">
        <w:rPr>
          <w:rFonts w:ascii="Verdana" w:hAnsi="Verdana" w:cs="Arial"/>
          <w:spacing w:val="0"/>
          <w:position w:val="0"/>
          <w:sz w:val="20"/>
        </w:rPr>
        <w:t xml:space="preserve">. </w:t>
      </w:r>
      <w:r>
        <w:rPr>
          <w:rFonts w:ascii="Verdana" w:hAnsi="Verdana" w:cs="Arial"/>
          <w:spacing w:val="0"/>
          <w:position w:val="0"/>
          <w:sz w:val="20"/>
        </w:rPr>
        <w:t xml:space="preserve">Bystřice pod Hostýnem, km </w:t>
      </w:r>
      <w:r w:rsidR="0010285C">
        <w:rPr>
          <w:rFonts w:ascii="Verdana" w:hAnsi="Verdana" w:cs="Arial"/>
          <w:spacing w:val="0"/>
          <w:position w:val="0"/>
          <w:sz w:val="20"/>
        </w:rPr>
        <w:t>35,293</w:t>
      </w:r>
      <w:r>
        <w:rPr>
          <w:rFonts w:ascii="Verdana" w:hAnsi="Verdana" w:cs="Arial"/>
          <w:spacing w:val="0"/>
          <w:position w:val="0"/>
          <w:sz w:val="20"/>
        </w:rPr>
        <w:t xml:space="preserve">, křížení </w:t>
      </w:r>
      <w:r w:rsidR="0010285C">
        <w:rPr>
          <w:rFonts w:ascii="Verdana" w:hAnsi="Verdana" w:cs="Arial"/>
          <w:spacing w:val="0"/>
          <w:position w:val="0"/>
          <w:sz w:val="20"/>
        </w:rPr>
        <w:t xml:space="preserve">místní komunikace </w:t>
      </w:r>
      <w:r>
        <w:rPr>
          <w:rFonts w:ascii="Verdana" w:hAnsi="Verdana" w:cs="Arial"/>
          <w:spacing w:val="0"/>
          <w:position w:val="0"/>
          <w:sz w:val="20"/>
        </w:rPr>
        <w:t>(</w:t>
      </w:r>
      <w:r w:rsidR="0010285C">
        <w:rPr>
          <w:rFonts w:ascii="Verdana" w:hAnsi="Verdana" w:cs="Arial"/>
          <w:spacing w:val="0"/>
          <w:position w:val="0"/>
          <w:sz w:val="20"/>
        </w:rPr>
        <w:t>skupina C - obslužná</w:t>
      </w:r>
      <w:r>
        <w:rPr>
          <w:rFonts w:ascii="Verdana" w:hAnsi="Verdana" w:cs="Arial"/>
          <w:spacing w:val="0"/>
          <w:position w:val="0"/>
          <w:sz w:val="20"/>
        </w:rPr>
        <w:t>). Je zabezpečen PZS 3</w:t>
      </w:r>
      <w:r w:rsidR="0010285C">
        <w:rPr>
          <w:rFonts w:ascii="Verdana" w:hAnsi="Verdana" w:cs="Arial"/>
          <w:spacing w:val="0"/>
          <w:position w:val="0"/>
          <w:sz w:val="20"/>
        </w:rPr>
        <w:t>SN</w:t>
      </w:r>
      <w:r>
        <w:rPr>
          <w:rFonts w:ascii="Verdana" w:hAnsi="Verdana" w:cs="Arial"/>
          <w:spacing w:val="0"/>
          <w:position w:val="0"/>
          <w:sz w:val="20"/>
        </w:rPr>
        <w:t>I dle ČSN 34 2650, typ ELEKSA93</w:t>
      </w:r>
      <w:r w:rsidR="00BB6289">
        <w:rPr>
          <w:rFonts w:ascii="Verdana" w:hAnsi="Verdana" w:cs="Arial"/>
          <w:spacing w:val="0"/>
          <w:position w:val="0"/>
          <w:sz w:val="20"/>
        </w:rPr>
        <w:t>, 2 stožáry + 3 výstražníky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>
        <w:rPr>
          <w:rFonts w:ascii="Verdana" w:hAnsi="Verdana" w:cs="Arial"/>
          <w:spacing w:val="0"/>
          <w:position w:val="0"/>
          <w:sz w:val="20"/>
        </w:rPr>
        <w:t xml:space="preserve">Bystřice pod Hostýnem je zabezpečena SZZ 2. kategorie dle TNŽ 34 2620 elektromechanickým, </w:t>
      </w:r>
      <w:r w:rsidR="0010285C">
        <w:rPr>
          <w:rFonts w:ascii="Verdana" w:hAnsi="Verdana" w:cs="Arial"/>
          <w:spacing w:val="0"/>
          <w:position w:val="0"/>
          <w:sz w:val="20"/>
        </w:rPr>
        <w:t xml:space="preserve">traťový úsek Osíčko – Bystřice pod Hostýnem není vybaven TZZ. </w:t>
      </w:r>
      <w:r>
        <w:rPr>
          <w:rFonts w:ascii="Verdana" w:hAnsi="Verdana" w:cs="Arial"/>
          <w:spacing w:val="0"/>
          <w:position w:val="0"/>
          <w:sz w:val="20"/>
        </w:rPr>
        <w:t xml:space="preserve">Pro zjišťování volnosti kolejových úseků jsou </w:t>
      </w:r>
      <w:r w:rsidR="0010285C">
        <w:rPr>
          <w:rFonts w:ascii="Verdana" w:hAnsi="Verdana" w:cs="Arial"/>
          <w:spacing w:val="0"/>
          <w:position w:val="0"/>
          <w:sz w:val="20"/>
        </w:rPr>
        <w:t xml:space="preserve">směrem z trati </w:t>
      </w:r>
      <w:r>
        <w:rPr>
          <w:rFonts w:ascii="Verdana" w:hAnsi="Verdana" w:cs="Arial"/>
          <w:spacing w:val="0"/>
          <w:position w:val="0"/>
          <w:sz w:val="20"/>
        </w:rPr>
        <w:t>využívány počítače náprav</w:t>
      </w:r>
      <w:r w:rsidR="000E1930">
        <w:rPr>
          <w:rFonts w:ascii="Verdana" w:hAnsi="Verdana" w:cs="Arial"/>
          <w:spacing w:val="0"/>
          <w:position w:val="0"/>
          <w:sz w:val="20"/>
        </w:rPr>
        <w:t>.</w:t>
      </w:r>
      <w:r w:rsidR="0010285C">
        <w:rPr>
          <w:rFonts w:ascii="Verdana" w:hAnsi="Verdana" w:cs="Arial"/>
          <w:spacing w:val="0"/>
          <w:position w:val="0"/>
          <w:sz w:val="20"/>
        </w:rPr>
        <w:t xml:space="preserve"> </w:t>
      </w:r>
      <w:proofErr w:type="spellStart"/>
      <w:r w:rsidR="000E1930">
        <w:rPr>
          <w:rFonts w:ascii="Verdana" w:hAnsi="Verdana" w:cs="Arial"/>
          <w:spacing w:val="0"/>
          <w:position w:val="0"/>
          <w:sz w:val="20"/>
        </w:rPr>
        <w:t>Ž</w:t>
      </w:r>
      <w:r w:rsidR="0010285C">
        <w:rPr>
          <w:rFonts w:ascii="Verdana" w:hAnsi="Verdana" w:cs="Arial"/>
          <w:spacing w:val="0"/>
          <w:position w:val="0"/>
          <w:sz w:val="20"/>
        </w:rPr>
        <w:t>st</w:t>
      </w:r>
      <w:proofErr w:type="spellEnd"/>
      <w:r w:rsidR="0010285C">
        <w:rPr>
          <w:rFonts w:ascii="Verdana" w:hAnsi="Verdana" w:cs="Arial"/>
          <w:spacing w:val="0"/>
          <w:position w:val="0"/>
          <w:sz w:val="20"/>
        </w:rPr>
        <w:t xml:space="preserve"> Bystřice pod Hostýnem není vybavena žádnými prostředky</w:t>
      </w:r>
      <w:r w:rsidR="000E1930">
        <w:rPr>
          <w:rFonts w:ascii="Verdana" w:hAnsi="Verdana" w:cs="Arial"/>
          <w:spacing w:val="0"/>
          <w:position w:val="0"/>
          <w:sz w:val="20"/>
        </w:rPr>
        <w:t xml:space="preserve"> pro zjišťování volnosti, výstraha je spouštěna vazbou na odjezdová návěstidla (S1-5, S2)</w:t>
      </w:r>
      <w:r>
        <w:rPr>
          <w:rFonts w:ascii="Verdana" w:hAnsi="Verdana" w:cs="Arial"/>
          <w:spacing w:val="0"/>
          <w:position w:val="0"/>
          <w:sz w:val="20"/>
        </w:rPr>
        <w:t>.</w:t>
      </w:r>
      <w:r w:rsidR="000E1930">
        <w:rPr>
          <w:rFonts w:ascii="Verdana" w:hAnsi="Verdana" w:cs="Arial"/>
          <w:spacing w:val="0"/>
          <w:position w:val="0"/>
          <w:sz w:val="20"/>
        </w:rPr>
        <w:t xml:space="preserve"> Anulace se provádí rušením závěru kolejového úseku LK po jeho projetí drážním vozidlem.</w:t>
      </w:r>
      <w:r>
        <w:rPr>
          <w:rFonts w:ascii="Verdana" w:hAnsi="Verdana" w:cs="Arial"/>
          <w:spacing w:val="0"/>
          <w:position w:val="0"/>
          <w:sz w:val="20"/>
        </w:rPr>
        <w:t xml:space="preserve"> Kontrolní a ovládací prvky jsou umístěny na kolejové desce </w:t>
      </w:r>
      <w:r w:rsidR="000E1930">
        <w:rPr>
          <w:rFonts w:ascii="Verdana" w:hAnsi="Verdana" w:cs="Arial"/>
          <w:spacing w:val="0"/>
          <w:position w:val="0"/>
          <w:sz w:val="20"/>
        </w:rPr>
        <w:t xml:space="preserve">stavědla, zjednodušená indikace je přenášena na KD v DK </w:t>
      </w:r>
      <w:proofErr w:type="spellStart"/>
      <w:r w:rsidR="000E1930"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 w:rsidR="000E1930">
        <w:rPr>
          <w:rFonts w:ascii="Verdana" w:hAnsi="Verdana" w:cs="Arial"/>
          <w:spacing w:val="0"/>
          <w:position w:val="0"/>
          <w:sz w:val="20"/>
        </w:rPr>
        <w:t xml:space="preserve"> Bystřice pod Hostýnem. </w:t>
      </w:r>
      <w:r>
        <w:rPr>
          <w:rFonts w:ascii="Verdana" w:hAnsi="Verdana" w:cs="Arial"/>
          <w:spacing w:val="0"/>
          <w:position w:val="0"/>
          <w:sz w:val="20"/>
        </w:rPr>
        <w:t xml:space="preserve"> Vnitřní technologie je umístěna v</w:t>
      </w:r>
      <w:r w:rsidR="000E1930">
        <w:rPr>
          <w:rFonts w:ascii="Verdana" w:hAnsi="Verdana" w:cs="Arial"/>
          <w:spacing w:val="0"/>
          <w:position w:val="0"/>
          <w:sz w:val="20"/>
        </w:rPr>
        <w:t> </w:t>
      </w:r>
      <w:r>
        <w:rPr>
          <w:rFonts w:ascii="Verdana" w:hAnsi="Verdana" w:cs="Arial"/>
          <w:spacing w:val="0"/>
          <w:position w:val="0"/>
          <w:sz w:val="20"/>
        </w:rPr>
        <w:t>reléové</w:t>
      </w:r>
      <w:r w:rsidR="000E1930">
        <w:rPr>
          <w:rFonts w:ascii="Verdana" w:hAnsi="Verdana" w:cs="Arial"/>
          <w:spacing w:val="0"/>
          <w:position w:val="0"/>
          <w:sz w:val="20"/>
        </w:rPr>
        <w:t xml:space="preserve"> místnosti na St I.</w:t>
      </w:r>
      <w:r>
        <w:rPr>
          <w:rFonts w:ascii="Verdana" w:hAnsi="Verdana" w:cs="Arial"/>
          <w:spacing w:val="0"/>
          <w:position w:val="0"/>
          <w:sz w:val="20"/>
        </w:rPr>
        <w:t xml:space="preserve"> Základní napájení je realizováno z </w:t>
      </w:r>
      <w:r w:rsidR="000E1930">
        <w:rPr>
          <w:rFonts w:ascii="Verdana" w:hAnsi="Verdana" w:cs="Arial"/>
          <w:spacing w:val="0"/>
          <w:position w:val="0"/>
          <w:sz w:val="20"/>
        </w:rPr>
        <w:t>1</w:t>
      </w:r>
      <w:r>
        <w:rPr>
          <w:rFonts w:ascii="Verdana" w:hAnsi="Verdana" w:cs="Arial"/>
          <w:spacing w:val="0"/>
          <w:position w:val="0"/>
          <w:sz w:val="20"/>
        </w:rPr>
        <w:t>f TN-</w:t>
      </w:r>
      <w:r w:rsidR="000E1930">
        <w:rPr>
          <w:rFonts w:ascii="Verdana" w:hAnsi="Verdana" w:cs="Arial"/>
          <w:spacing w:val="0"/>
          <w:position w:val="0"/>
          <w:sz w:val="20"/>
        </w:rPr>
        <w:t>C</w:t>
      </w:r>
      <w:r>
        <w:rPr>
          <w:rFonts w:ascii="Verdana" w:hAnsi="Verdana" w:cs="Arial"/>
          <w:spacing w:val="0"/>
          <w:position w:val="0"/>
          <w:sz w:val="20"/>
        </w:rPr>
        <w:t xml:space="preserve"> soustavy </w:t>
      </w:r>
      <w:r w:rsidR="000E1930">
        <w:rPr>
          <w:rFonts w:ascii="Verdana" w:hAnsi="Verdana" w:cs="Arial"/>
          <w:spacing w:val="0"/>
          <w:position w:val="0"/>
          <w:sz w:val="20"/>
        </w:rPr>
        <w:t>drážní</w:t>
      </w:r>
      <w:r>
        <w:rPr>
          <w:rFonts w:ascii="Verdana" w:hAnsi="Verdana" w:cs="Arial"/>
          <w:spacing w:val="0"/>
          <w:position w:val="0"/>
          <w:sz w:val="20"/>
        </w:rPr>
        <w:t xml:space="preserve"> sítě. </w:t>
      </w:r>
    </w:p>
    <w:p w:rsidR="005B0CC5" w:rsidRDefault="005B0CC5" w:rsidP="003E743F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5B0CC5">
        <w:rPr>
          <w:rFonts w:ascii="Verdana" w:hAnsi="Verdana" w:cs="Arial"/>
          <w:b/>
          <w:i/>
          <w:noProof/>
          <w:spacing w:val="0"/>
          <w:position w:val="0"/>
          <w:sz w:val="20"/>
        </w:rPr>
        <w:lastRenderedPageBreak/>
        <w:drawing>
          <wp:inline distT="0" distB="0" distL="0" distR="0">
            <wp:extent cx="5525275" cy="3759200"/>
            <wp:effectExtent l="0" t="0" r="0" b="0"/>
            <wp:docPr id="9" name="Obrázek 9" descr="S:\Přejezdy\303_Kojetín - Kroměříž - Hulín - Val,Meziříčí\35-293\35-293 z ulice Za Drahou od hřbit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Přejezdy\303_Kojetín - Kroměříž - Hulín - Val,Meziříčí\35-293\35-293 z ulice Za Drahou od hřbitova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309" cy="3764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43F" w:rsidRDefault="003E743F" w:rsidP="003E743F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274</w:t>
      </w:r>
      <w:r>
        <w:rPr>
          <w:rFonts w:ascii="Verdana" w:hAnsi="Verdana" w:cs="Arial"/>
          <w:spacing w:val="0"/>
          <w:position w:val="0"/>
          <w:sz w:val="20"/>
        </w:rPr>
        <w:t xml:space="preserve">: Železniční přejezd se nachází v traťovém úseku Osíčko - Bystřice pod Hostýnem, km 36,197, křížení komunikace III. třídy  (III/43730). Je zabezpečen PZS 3ZBI </w:t>
      </w:r>
      <w:r w:rsidR="005124B9">
        <w:rPr>
          <w:rFonts w:ascii="Verdana" w:hAnsi="Verdana" w:cs="Arial"/>
          <w:spacing w:val="0"/>
          <w:position w:val="0"/>
          <w:sz w:val="20"/>
        </w:rPr>
        <w:t xml:space="preserve">s celými dělenými závorami </w:t>
      </w:r>
      <w:r>
        <w:rPr>
          <w:rFonts w:ascii="Verdana" w:hAnsi="Verdana" w:cs="Arial"/>
          <w:spacing w:val="0"/>
          <w:position w:val="0"/>
          <w:sz w:val="20"/>
        </w:rPr>
        <w:t>dle ČSN 34 2650, typ ELEKSA93</w:t>
      </w:r>
      <w:r w:rsidR="00BB6289">
        <w:rPr>
          <w:rFonts w:ascii="Verdana" w:hAnsi="Verdana" w:cs="Arial"/>
          <w:spacing w:val="0"/>
          <w:position w:val="0"/>
          <w:sz w:val="20"/>
        </w:rPr>
        <w:t>, 4 stožáry + 4 závory + 5 výstražníků</w:t>
      </w:r>
      <w:r w:rsidR="00A57B4F">
        <w:rPr>
          <w:rFonts w:ascii="Verdana" w:hAnsi="Verdana" w:cs="Arial"/>
          <w:spacing w:val="0"/>
          <w:position w:val="0"/>
          <w:sz w:val="20"/>
        </w:rPr>
        <w:t xml:space="preserve"> + signalizace pro nevidomé a slabozraké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>
        <w:rPr>
          <w:rFonts w:ascii="Verdana" w:hAnsi="Verdana" w:cs="Arial"/>
          <w:spacing w:val="0"/>
          <w:position w:val="0"/>
          <w:sz w:val="20"/>
        </w:rPr>
        <w:t xml:space="preserve">Bystřice pod Hostýnem je zabezpečena SZZ 2. kategorie dle TNŽ 34 2620 elektromechanickým,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>. Osíčko SZZ 3. kategorie RZZ AŽD71</w:t>
      </w:r>
      <w:r w:rsidR="00A57B4F">
        <w:rPr>
          <w:rFonts w:ascii="Verdana" w:hAnsi="Verdana" w:cs="Arial"/>
          <w:spacing w:val="0"/>
          <w:position w:val="0"/>
          <w:sz w:val="20"/>
        </w:rPr>
        <w:t>.</w:t>
      </w:r>
      <w:r>
        <w:rPr>
          <w:rFonts w:ascii="Verdana" w:hAnsi="Verdana" w:cs="Arial"/>
          <w:spacing w:val="0"/>
          <w:position w:val="0"/>
          <w:sz w:val="20"/>
        </w:rPr>
        <w:t xml:space="preserve"> </w:t>
      </w:r>
      <w:r w:rsidR="00A57B4F">
        <w:rPr>
          <w:rFonts w:ascii="Verdana" w:hAnsi="Verdana" w:cs="Arial"/>
          <w:spacing w:val="0"/>
          <w:position w:val="0"/>
          <w:sz w:val="20"/>
        </w:rPr>
        <w:t>T</w:t>
      </w:r>
      <w:r>
        <w:rPr>
          <w:rFonts w:ascii="Verdana" w:hAnsi="Verdana" w:cs="Arial"/>
          <w:spacing w:val="0"/>
          <w:position w:val="0"/>
          <w:sz w:val="20"/>
        </w:rPr>
        <w:t xml:space="preserve">raťový úsek Osíčko – Bystřice pod Hostýnem není vybaven TZZ. Pro zjišťování volnosti kolejových úseků jsou využívány počítače náprav. Anulace se provádí pomocí směrových výstupů kolových senzorů počítače náprav. Kontrolní a ovládací prvky jsou umístěny na kolejové desce v DK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 xml:space="preserve"> Bystřice pod Hostýnem.  Vnitřní technologie je umístěna </w:t>
      </w:r>
      <w:r w:rsidR="004A02E5">
        <w:rPr>
          <w:rFonts w:ascii="Verdana" w:hAnsi="Verdana" w:cs="Arial"/>
          <w:spacing w:val="0"/>
          <w:position w:val="0"/>
          <w:sz w:val="20"/>
        </w:rPr>
        <w:t xml:space="preserve">společně s technologií PZS P7275 </w:t>
      </w:r>
      <w:r>
        <w:rPr>
          <w:rFonts w:ascii="Verdana" w:hAnsi="Verdana" w:cs="Arial"/>
          <w:spacing w:val="0"/>
          <w:position w:val="0"/>
          <w:sz w:val="20"/>
        </w:rPr>
        <w:t>v</w:t>
      </w:r>
      <w:r w:rsidR="004A02E5">
        <w:rPr>
          <w:rFonts w:ascii="Verdana" w:hAnsi="Verdana" w:cs="Arial"/>
          <w:spacing w:val="0"/>
          <w:position w:val="0"/>
          <w:sz w:val="20"/>
        </w:rPr>
        <w:t> </w:t>
      </w:r>
      <w:r>
        <w:rPr>
          <w:rFonts w:ascii="Verdana" w:hAnsi="Verdana" w:cs="Arial"/>
          <w:spacing w:val="0"/>
          <w:position w:val="0"/>
          <w:sz w:val="20"/>
        </w:rPr>
        <w:t>reléové</w:t>
      </w:r>
      <w:r w:rsidR="004A02E5">
        <w:rPr>
          <w:rFonts w:ascii="Verdana" w:hAnsi="Verdana" w:cs="Arial"/>
          <w:spacing w:val="0"/>
          <w:position w:val="0"/>
          <w:sz w:val="20"/>
        </w:rPr>
        <w:t>m domku ATE Cheb 3,2 x 2,6 m</w:t>
      </w:r>
      <w:r>
        <w:rPr>
          <w:rFonts w:ascii="Verdana" w:hAnsi="Verdana" w:cs="Arial"/>
          <w:spacing w:val="0"/>
          <w:position w:val="0"/>
          <w:sz w:val="20"/>
        </w:rPr>
        <w:t xml:space="preserve"> </w:t>
      </w:r>
      <w:r w:rsidR="004A02E5">
        <w:rPr>
          <w:rFonts w:ascii="Verdana" w:hAnsi="Verdana" w:cs="Arial"/>
          <w:spacing w:val="0"/>
          <w:position w:val="0"/>
          <w:sz w:val="20"/>
        </w:rPr>
        <w:t xml:space="preserve">situovaném v blízkosti přejezdu. </w:t>
      </w:r>
      <w:r>
        <w:rPr>
          <w:rFonts w:ascii="Verdana" w:hAnsi="Verdana" w:cs="Arial"/>
          <w:spacing w:val="0"/>
          <w:position w:val="0"/>
          <w:sz w:val="20"/>
        </w:rPr>
        <w:t>Základní napájení je realizováno z </w:t>
      </w:r>
      <w:r w:rsidR="004A02E5">
        <w:rPr>
          <w:rFonts w:ascii="Verdana" w:hAnsi="Verdana" w:cs="Arial"/>
          <w:spacing w:val="0"/>
          <w:position w:val="0"/>
          <w:sz w:val="20"/>
        </w:rPr>
        <w:t>3</w:t>
      </w:r>
      <w:r>
        <w:rPr>
          <w:rFonts w:ascii="Verdana" w:hAnsi="Verdana" w:cs="Arial"/>
          <w:spacing w:val="0"/>
          <w:position w:val="0"/>
          <w:sz w:val="20"/>
        </w:rPr>
        <w:t>f TN-C soustavy</w:t>
      </w:r>
      <w:r w:rsidR="004A02E5">
        <w:rPr>
          <w:rFonts w:ascii="Verdana" w:hAnsi="Verdana" w:cs="Arial"/>
          <w:spacing w:val="0"/>
          <w:position w:val="0"/>
          <w:sz w:val="20"/>
        </w:rPr>
        <w:t xml:space="preserve"> veřejné</w:t>
      </w:r>
      <w:r>
        <w:rPr>
          <w:rFonts w:ascii="Verdana" w:hAnsi="Verdana" w:cs="Arial"/>
          <w:spacing w:val="0"/>
          <w:position w:val="0"/>
          <w:sz w:val="20"/>
        </w:rPr>
        <w:t xml:space="preserve"> sítě. </w:t>
      </w:r>
      <w:r w:rsidR="004A02E5">
        <w:rPr>
          <w:rFonts w:ascii="Verdana" w:hAnsi="Verdana" w:cs="Arial"/>
          <w:spacing w:val="0"/>
          <w:position w:val="0"/>
          <w:sz w:val="20"/>
        </w:rPr>
        <w:t>PZS má vazbu na SZZ Bystřice pod Hostýnem.</w:t>
      </w:r>
    </w:p>
    <w:p w:rsidR="005B0CC5" w:rsidRDefault="005B0CC5" w:rsidP="005124B9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 w:rsidRPr="005B0CC5">
        <w:rPr>
          <w:rFonts w:ascii="Verdana" w:hAnsi="Verdana" w:cs="Arial"/>
          <w:b/>
          <w:i/>
          <w:noProof/>
          <w:spacing w:val="0"/>
          <w:position w:val="0"/>
          <w:sz w:val="20"/>
        </w:rPr>
        <w:drawing>
          <wp:inline distT="0" distB="0" distL="0" distR="0">
            <wp:extent cx="5524531" cy="3025422"/>
            <wp:effectExtent l="0" t="0" r="0" b="3810"/>
            <wp:docPr id="11" name="Obrázek 11" descr="S:\Přejezdy\303_Kojetín - Kroměříž - Hulín - Val,Meziříčí\36-197\36-197 z výjezdu od smuteční síně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:\Přejezdy\303_Kojetín - Kroměříž - Hulín - Val,Meziříčí\36-197\36-197 z výjezdu od smuteční síně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102" cy="302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CC5" w:rsidRDefault="005B0CC5" w:rsidP="005124B9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5124B9" w:rsidRDefault="005124B9" w:rsidP="005124B9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275</w:t>
      </w:r>
      <w:r>
        <w:rPr>
          <w:rFonts w:ascii="Verdana" w:hAnsi="Verdana" w:cs="Arial"/>
          <w:spacing w:val="0"/>
          <w:position w:val="0"/>
          <w:sz w:val="20"/>
        </w:rPr>
        <w:t>: Železniční přejezd se nachází v traťovém úseku Osíčko - Bystřice pod Hostýnem, km 36,336, křížení místní komunikace (podskupina D1). Je zabezpečen PZS 3SBI dle ČSN 34 2650, typ ELEKSA93</w:t>
      </w:r>
      <w:r w:rsidR="00BB6289">
        <w:rPr>
          <w:rFonts w:ascii="Verdana" w:hAnsi="Verdana" w:cs="Arial"/>
          <w:spacing w:val="0"/>
          <w:position w:val="0"/>
          <w:sz w:val="20"/>
        </w:rPr>
        <w:t>, 2 stožáry + 2 výstražníky</w:t>
      </w:r>
      <w:r w:rsidR="007C3417">
        <w:rPr>
          <w:rFonts w:ascii="Verdana" w:hAnsi="Verdana" w:cs="Arial"/>
          <w:spacing w:val="0"/>
          <w:position w:val="0"/>
          <w:sz w:val="20"/>
        </w:rPr>
        <w:t xml:space="preserve"> + signalizace pro nevidomé a slabozraké</w:t>
      </w:r>
      <w:r w:rsidR="00BB6289">
        <w:rPr>
          <w:rFonts w:ascii="Verdana" w:hAnsi="Verdana" w:cs="Arial"/>
          <w:spacing w:val="0"/>
          <w:position w:val="0"/>
          <w:sz w:val="20"/>
        </w:rPr>
        <w:t>.</w:t>
      </w:r>
      <w:r>
        <w:rPr>
          <w:rFonts w:ascii="Verdana" w:hAnsi="Verdana" w:cs="Arial"/>
          <w:spacing w:val="0"/>
          <w:position w:val="0"/>
          <w:sz w:val="20"/>
        </w:rPr>
        <w:t xml:space="preserve"> </w:t>
      </w:r>
      <w:r w:rsidRPr="00B35A47">
        <w:rPr>
          <w:rFonts w:ascii="Verdana" w:hAnsi="Verdana" w:cs="Arial"/>
          <w:spacing w:val="0"/>
          <w:position w:val="0"/>
          <w:sz w:val="20"/>
        </w:rPr>
        <w:t xml:space="preserve">Železniční stanice </w:t>
      </w:r>
      <w:r>
        <w:rPr>
          <w:rFonts w:ascii="Verdana" w:hAnsi="Verdana" w:cs="Arial"/>
          <w:spacing w:val="0"/>
          <w:position w:val="0"/>
          <w:sz w:val="20"/>
        </w:rPr>
        <w:t xml:space="preserve">Bystřice pod Hostýnem je zabezpečena SZZ 2. kategorie dle TNŽ 34 2620 elektromechanickým,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>. Osíčko SZZ 3. kategorie RZZ AŽD71</w:t>
      </w:r>
      <w:r w:rsidR="007C3417">
        <w:rPr>
          <w:rFonts w:ascii="Verdana" w:hAnsi="Verdana" w:cs="Arial"/>
          <w:spacing w:val="0"/>
          <w:position w:val="0"/>
          <w:sz w:val="20"/>
        </w:rPr>
        <w:t>.</w:t>
      </w:r>
      <w:r>
        <w:rPr>
          <w:rFonts w:ascii="Verdana" w:hAnsi="Verdana" w:cs="Arial"/>
          <w:spacing w:val="0"/>
          <w:position w:val="0"/>
          <w:sz w:val="20"/>
        </w:rPr>
        <w:t xml:space="preserve"> </w:t>
      </w:r>
      <w:r w:rsidR="007C3417">
        <w:rPr>
          <w:rFonts w:ascii="Verdana" w:hAnsi="Verdana" w:cs="Arial"/>
          <w:spacing w:val="0"/>
          <w:position w:val="0"/>
          <w:sz w:val="20"/>
        </w:rPr>
        <w:t>T</w:t>
      </w:r>
      <w:r>
        <w:rPr>
          <w:rFonts w:ascii="Verdana" w:hAnsi="Verdana" w:cs="Arial"/>
          <w:spacing w:val="0"/>
          <w:position w:val="0"/>
          <w:sz w:val="20"/>
        </w:rPr>
        <w:t xml:space="preserve">raťový úsek Osíčko – Bystřice pod Hostýnem není vybaven TZZ. Pro zjišťování volnosti kolejových úseků jsou využívány počítače náprav. Anulace se provádí pomocí směrových výstupů kolových senzorů počítače náprav. Kontrolní a ovládací prvky jsou umístěny na kolejové desce v DK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žst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 xml:space="preserve"> Bystřice pod Hostýnem.  Vnitřní technologie je umístěna společně s technologií PZS P727</w:t>
      </w:r>
      <w:r w:rsidR="005D0010">
        <w:rPr>
          <w:rFonts w:ascii="Verdana" w:hAnsi="Verdana" w:cs="Arial"/>
          <w:spacing w:val="0"/>
          <w:position w:val="0"/>
          <w:sz w:val="20"/>
        </w:rPr>
        <w:t>4</w:t>
      </w:r>
      <w:r>
        <w:rPr>
          <w:rFonts w:ascii="Verdana" w:hAnsi="Verdana" w:cs="Arial"/>
          <w:spacing w:val="0"/>
          <w:position w:val="0"/>
          <w:sz w:val="20"/>
        </w:rPr>
        <w:t xml:space="preserve"> v reléovém domku ATE Cheb 3,2 x 2,6 m situovaném v blízkosti přejezdu</w:t>
      </w:r>
      <w:r w:rsidR="005D0010">
        <w:rPr>
          <w:rFonts w:ascii="Verdana" w:hAnsi="Verdana" w:cs="Arial"/>
          <w:spacing w:val="0"/>
          <w:position w:val="0"/>
          <w:sz w:val="20"/>
        </w:rPr>
        <w:t xml:space="preserve"> P7274 a skříni SKP u dotčeného přejezdu</w:t>
      </w:r>
      <w:r>
        <w:rPr>
          <w:rFonts w:ascii="Verdana" w:hAnsi="Verdana" w:cs="Arial"/>
          <w:spacing w:val="0"/>
          <w:position w:val="0"/>
          <w:sz w:val="20"/>
        </w:rPr>
        <w:t>. Základní napájení je realizováno z 3f TN-C soustavy veřejné sítě. PZS má vazbu na SZZ Bystřice pod Hostýnem.</w:t>
      </w:r>
    </w:p>
    <w:p w:rsidR="005B0CC5" w:rsidRDefault="005B0CC5" w:rsidP="00B35A47">
      <w:pPr>
        <w:pStyle w:val="Zkladntext"/>
        <w:rPr>
          <w:rFonts w:ascii="Verdana" w:hAnsi="Verdana" w:cs="Arial"/>
          <w:i/>
          <w:spacing w:val="0"/>
          <w:position w:val="0"/>
          <w:sz w:val="20"/>
        </w:rPr>
      </w:pPr>
      <w:r w:rsidRPr="005B0CC5">
        <w:rPr>
          <w:rFonts w:ascii="Verdana" w:hAnsi="Verdana" w:cs="Arial"/>
          <w:i/>
          <w:noProof/>
          <w:spacing w:val="0"/>
          <w:position w:val="0"/>
          <w:sz w:val="20"/>
        </w:rPr>
        <w:drawing>
          <wp:inline distT="0" distB="0" distL="0" distR="0">
            <wp:extent cx="5524457" cy="3533422"/>
            <wp:effectExtent l="0" t="0" r="635" b="0"/>
            <wp:docPr id="12" name="Obrázek 12" descr="S:\Přejezdy\303_Kojetín - Kroměříž - Hulín - Val,Meziříčí\36-336\36-336 ze stezky podél tratě od ulice Havlíčkova z 25 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:\Přejezdy\303_Kojetín - Kroměříž - Hulín - Val,Meziříčí\36-336\36-336 ze stezky podél tratě od ulice Havlíčkova z 25 m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801" cy="356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CC5" w:rsidRDefault="005B0CC5" w:rsidP="00B35A47">
      <w:pPr>
        <w:pStyle w:val="Zkladntext"/>
        <w:rPr>
          <w:rFonts w:ascii="Verdana" w:hAnsi="Verdana" w:cs="Arial"/>
          <w:i/>
          <w:spacing w:val="0"/>
          <w:position w:val="0"/>
          <w:sz w:val="20"/>
        </w:rPr>
      </w:pPr>
    </w:p>
    <w:p w:rsidR="005B0CC5" w:rsidRDefault="005B0CC5" w:rsidP="00B35A47">
      <w:pPr>
        <w:pStyle w:val="Zkladntext"/>
        <w:rPr>
          <w:rFonts w:ascii="Verdana" w:hAnsi="Verdana" w:cs="Arial"/>
          <w:i/>
          <w:spacing w:val="0"/>
          <w:position w:val="0"/>
          <w:sz w:val="20"/>
        </w:rPr>
      </w:pPr>
    </w:p>
    <w:p w:rsidR="00B35A47" w:rsidRPr="00035197" w:rsidRDefault="00B35A47" w:rsidP="00B35A47">
      <w:pPr>
        <w:pStyle w:val="Zkladntext"/>
        <w:rPr>
          <w:rFonts w:ascii="Verdana" w:hAnsi="Verdana" w:cs="Arial"/>
          <w:b/>
          <w:i/>
          <w:spacing w:val="0"/>
          <w:position w:val="0"/>
          <w:sz w:val="20"/>
          <w:u w:val="single"/>
        </w:rPr>
      </w:pPr>
      <w:r w:rsidRPr="00035197">
        <w:rPr>
          <w:rFonts w:ascii="Verdana" w:hAnsi="Verdana" w:cs="Arial"/>
          <w:b/>
          <w:i/>
          <w:spacing w:val="0"/>
          <w:position w:val="0"/>
          <w:sz w:val="20"/>
          <w:u w:val="single"/>
        </w:rPr>
        <w:t>Navržené řešení:</w:t>
      </w:r>
    </w:p>
    <w:p w:rsidR="00856D77" w:rsidRDefault="001105C4" w:rsidP="00DB6A4A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 xml:space="preserve">Technický stav všech </w:t>
      </w:r>
      <w:r w:rsidR="006442A2">
        <w:rPr>
          <w:rFonts w:ascii="Verdana" w:hAnsi="Verdana" w:cs="Arial"/>
          <w:spacing w:val="0"/>
          <w:position w:val="0"/>
          <w:sz w:val="20"/>
        </w:rPr>
        <w:t xml:space="preserve">dotčených PZS </w:t>
      </w:r>
      <w:r w:rsidR="00770513">
        <w:rPr>
          <w:rFonts w:ascii="Verdana" w:hAnsi="Verdana" w:cs="Arial"/>
          <w:spacing w:val="0"/>
          <w:position w:val="0"/>
          <w:sz w:val="20"/>
        </w:rPr>
        <w:t xml:space="preserve">je </w:t>
      </w:r>
      <w:r w:rsidR="005A07D2">
        <w:rPr>
          <w:rFonts w:ascii="Verdana" w:hAnsi="Verdana" w:cs="Arial"/>
          <w:spacing w:val="0"/>
          <w:position w:val="0"/>
          <w:sz w:val="20"/>
        </w:rPr>
        <w:t>nevyhovující</w:t>
      </w:r>
      <w:r>
        <w:rPr>
          <w:rFonts w:ascii="Verdana" w:hAnsi="Verdana" w:cs="Arial"/>
          <w:spacing w:val="0"/>
          <w:position w:val="0"/>
          <w:sz w:val="20"/>
        </w:rPr>
        <w:t xml:space="preserve">, </w:t>
      </w:r>
      <w:r w:rsidR="006442A2">
        <w:rPr>
          <w:rFonts w:ascii="Verdana" w:hAnsi="Verdana" w:cs="Arial"/>
          <w:spacing w:val="0"/>
          <w:position w:val="0"/>
          <w:sz w:val="20"/>
        </w:rPr>
        <w:t xml:space="preserve">výrobce PZS ELEKSA ukončil technickou podporu a vznikají problémy s odstraňováním závad. </w:t>
      </w:r>
      <w:r w:rsidR="00856D77">
        <w:rPr>
          <w:rFonts w:ascii="Verdana" w:hAnsi="Verdana" w:cs="Arial"/>
          <w:spacing w:val="0"/>
          <w:position w:val="0"/>
          <w:sz w:val="20"/>
        </w:rPr>
        <w:t>Starší reléové domky mají</w:t>
      </w:r>
      <w:r>
        <w:rPr>
          <w:rFonts w:ascii="Verdana" w:hAnsi="Verdana" w:cs="Arial"/>
          <w:spacing w:val="0"/>
          <w:position w:val="0"/>
          <w:sz w:val="20"/>
        </w:rPr>
        <w:t xml:space="preserve"> propadlé podlahy a střechami zatéká. </w:t>
      </w:r>
    </w:p>
    <w:p w:rsidR="007A65BB" w:rsidRDefault="00825A45" w:rsidP="00DB6A4A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Pro zajištění bezpečného a spolehlivého provozování dráhy a drážní dopravy bude v</w:t>
      </w:r>
      <w:r w:rsidR="001105C4">
        <w:rPr>
          <w:rFonts w:ascii="Verdana" w:hAnsi="Verdana" w:cs="Arial"/>
          <w:spacing w:val="0"/>
          <w:position w:val="0"/>
          <w:sz w:val="20"/>
        </w:rPr>
        <w:t> rámci opravn</w:t>
      </w:r>
      <w:r w:rsidR="00BE7367">
        <w:rPr>
          <w:rFonts w:ascii="Verdana" w:hAnsi="Verdana" w:cs="Arial"/>
          <w:spacing w:val="0"/>
          <w:position w:val="0"/>
          <w:sz w:val="20"/>
        </w:rPr>
        <w:t>ých</w:t>
      </w:r>
      <w:r w:rsidR="001105C4">
        <w:rPr>
          <w:rFonts w:ascii="Verdana" w:hAnsi="Verdana" w:cs="Arial"/>
          <w:spacing w:val="0"/>
          <w:position w:val="0"/>
          <w:sz w:val="20"/>
        </w:rPr>
        <w:t xml:space="preserve"> a údržbov</w:t>
      </w:r>
      <w:r w:rsidR="00BE7367">
        <w:rPr>
          <w:rFonts w:ascii="Verdana" w:hAnsi="Verdana" w:cs="Arial"/>
          <w:spacing w:val="0"/>
          <w:position w:val="0"/>
          <w:sz w:val="20"/>
        </w:rPr>
        <w:t>ých</w:t>
      </w:r>
      <w:r w:rsidR="001105C4">
        <w:rPr>
          <w:rFonts w:ascii="Verdana" w:hAnsi="Verdana" w:cs="Arial"/>
          <w:spacing w:val="0"/>
          <w:position w:val="0"/>
          <w:sz w:val="20"/>
        </w:rPr>
        <w:t xml:space="preserve"> pr</w:t>
      </w:r>
      <w:r w:rsidR="00BE7367">
        <w:rPr>
          <w:rFonts w:ascii="Verdana" w:hAnsi="Verdana" w:cs="Arial"/>
          <w:spacing w:val="0"/>
          <w:position w:val="0"/>
          <w:sz w:val="20"/>
        </w:rPr>
        <w:t>ací</w:t>
      </w:r>
      <w:r w:rsidR="001105C4">
        <w:rPr>
          <w:rFonts w:ascii="Verdana" w:hAnsi="Verdana" w:cs="Arial"/>
          <w:spacing w:val="0"/>
          <w:position w:val="0"/>
          <w:sz w:val="20"/>
        </w:rPr>
        <w:t xml:space="preserve"> provedena </w:t>
      </w:r>
      <w:r w:rsidR="00BE7367">
        <w:rPr>
          <w:rFonts w:ascii="Verdana" w:hAnsi="Verdana" w:cs="Arial"/>
          <w:spacing w:val="0"/>
          <w:position w:val="0"/>
          <w:sz w:val="20"/>
        </w:rPr>
        <w:t xml:space="preserve">postupná </w:t>
      </w:r>
      <w:r w:rsidR="00856D77">
        <w:rPr>
          <w:rFonts w:ascii="Verdana" w:hAnsi="Verdana" w:cs="Arial"/>
          <w:spacing w:val="0"/>
          <w:position w:val="0"/>
          <w:sz w:val="20"/>
        </w:rPr>
        <w:t>náhrada dotčených PZS typu ELEKSA jinými typy</w:t>
      </w:r>
      <w:r w:rsidR="00BE7367">
        <w:rPr>
          <w:rFonts w:ascii="Verdana" w:hAnsi="Verdana" w:cs="Arial"/>
          <w:spacing w:val="0"/>
          <w:position w:val="0"/>
          <w:sz w:val="20"/>
        </w:rPr>
        <w:t xml:space="preserve"> za maximálního využití stávajících prvků.</w:t>
      </w:r>
      <w:r w:rsidR="00856D77">
        <w:rPr>
          <w:rFonts w:ascii="Verdana" w:hAnsi="Verdana" w:cs="Arial"/>
          <w:spacing w:val="0"/>
          <w:position w:val="0"/>
          <w:sz w:val="20"/>
        </w:rPr>
        <w:t xml:space="preserve"> Poškozené reléové domky budou vyměněny za nové. Rozsah a z</w:t>
      </w:r>
      <w:r w:rsidR="00B60B2C">
        <w:rPr>
          <w:rFonts w:ascii="Verdana" w:hAnsi="Verdana" w:cs="Arial"/>
          <w:spacing w:val="0"/>
          <w:position w:val="0"/>
          <w:sz w:val="20"/>
        </w:rPr>
        <w:t xml:space="preserve">působ zabezpečení zůstane zachován. </w:t>
      </w:r>
    </w:p>
    <w:p w:rsidR="00333206" w:rsidRDefault="00F60963" w:rsidP="00DB6A4A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 xml:space="preserve">Stavba </w:t>
      </w:r>
      <w:r w:rsidR="00333206">
        <w:rPr>
          <w:rFonts w:ascii="Verdana" w:hAnsi="Verdana" w:cs="Arial"/>
          <w:spacing w:val="0"/>
          <w:position w:val="0"/>
          <w:sz w:val="20"/>
        </w:rPr>
        <w:t>bude</w:t>
      </w:r>
      <w:r>
        <w:rPr>
          <w:rFonts w:ascii="Verdana" w:hAnsi="Verdana" w:cs="Arial"/>
          <w:spacing w:val="0"/>
          <w:position w:val="0"/>
          <w:sz w:val="20"/>
        </w:rPr>
        <w:t xml:space="preserve"> zahrnovat</w:t>
      </w:r>
      <w:r w:rsidR="00333206">
        <w:rPr>
          <w:rFonts w:ascii="Verdana" w:hAnsi="Verdana" w:cs="Arial"/>
          <w:spacing w:val="0"/>
          <w:position w:val="0"/>
          <w:sz w:val="20"/>
        </w:rPr>
        <w:t xml:space="preserve"> pouze oprav</w:t>
      </w:r>
      <w:r>
        <w:rPr>
          <w:rFonts w:ascii="Verdana" w:hAnsi="Verdana" w:cs="Arial"/>
          <w:spacing w:val="0"/>
          <w:position w:val="0"/>
          <w:sz w:val="20"/>
        </w:rPr>
        <w:t>y</w:t>
      </w:r>
      <w:r w:rsidR="00333206">
        <w:rPr>
          <w:rFonts w:ascii="Verdana" w:hAnsi="Verdana" w:cs="Arial"/>
          <w:spacing w:val="0"/>
          <w:position w:val="0"/>
          <w:sz w:val="20"/>
        </w:rPr>
        <w:t xml:space="preserve"> zabezpečovacích zařízení. Nebude zasahováno do konstrukcí přejezdů, do železničního svršku ani spodku a nebudou stavebně upravovány pozemní komunikace.</w:t>
      </w:r>
    </w:p>
    <w:p w:rsidR="00884650" w:rsidRDefault="00856D77" w:rsidP="00DB6A4A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 xml:space="preserve">Předmětem </w:t>
      </w:r>
      <w:r w:rsidR="00BE7367">
        <w:rPr>
          <w:rFonts w:ascii="Verdana" w:hAnsi="Verdana" w:cs="Arial"/>
          <w:spacing w:val="0"/>
          <w:position w:val="0"/>
          <w:sz w:val="20"/>
        </w:rPr>
        <w:t xml:space="preserve">této </w:t>
      </w:r>
      <w:r w:rsidR="007A65BB">
        <w:rPr>
          <w:rFonts w:ascii="Verdana" w:hAnsi="Verdana" w:cs="Arial"/>
          <w:spacing w:val="0"/>
          <w:position w:val="0"/>
          <w:sz w:val="20"/>
        </w:rPr>
        <w:t xml:space="preserve">akce je vypracování DSP a to včetně dokladů stanovených směrnicemi Evropského parlamentu, projednání s Drážním úřadem, vypracování a zajištění schválení </w:t>
      </w:r>
      <w:r w:rsidR="00562F27">
        <w:rPr>
          <w:rFonts w:ascii="Verdana" w:hAnsi="Verdana" w:cs="Arial"/>
          <w:spacing w:val="0"/>
          <w:position w:val="0"/>
          <w:sz w:val="20"/>
        </w:rPr>
        <w:t>tabulek dotčených</w:t>
      </w:r>
      <w:r w:rsidR="007A65BB">
        <w:rPr>
          <w:rFonts w:ascii="Verdana" w:hAnsi="Verdana" w:cs="Arial"/>
          <w:spacing w:val="0"/>
          <w:position w:val="0"/>
          <w:sz w:val="20"/>
        </w:rPr>
        <w:t xml:space="preserve"> přejezdů</w:t>
      </w:r>
      <w:r w:rsidR="006442A2">
        <w:rPr>
          <w:rFonts w:ascii="Verdana" w:hAnsi="Verdana" w:cs="Arial"/>
          <w:spacing w:val="0"/>
          <w:position w:val="0"/>
          <w:sz w:val="20"/>
        </w:rPr>
        <w:t xml:space="preserve"> a situačních schéma</w:t>
      </w:r>
      <w:r w:rsidR="00BE7367">
        <w:rPr>
          <w:rFonts w:ascii="Verdana" w:hAnsi="Verdana" w:cs="Arial"/>
          <w:spacing w:val="0"/>
          <w:position w:val="0"/>
          <w:sz w:val="20"/>
        </w:rPr>
        <w:t>t</w:t>
      </w:r>
      <w:r w:rsidR="006442A2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825A45">
        <w:rPr>
          <w:rFonts w:ascii="Verdana" w:hAnsi="Verdana" w:cs="Arial"/>
          <w:spacing w:val="0"/>
          <w:position w:val="0"/>
          <w:sz w:val="20"/>
        </w:rPr>
        <w:t>Součástí je z</w:t>
      </w:r>
      <w:r w:rsidR="00825A45" w:rsidRPr="00E2430C">
        <w:rPr>
          <w:rFonts w:asciiTheme="minorHAnsi" w:hAnsiTheme="minorHAnsi" w:cs="Arial"/>
          <w:spacing w:val="0"/>
          <w:position w:val="0"/>
          <w:sz w:val="20"/>
        </w:rPr>
        <w:t xml:space="preserve">pracování </w:t>
      </w:r>
      <w:r w:rsidR="00825A45" w:rsidRPr="00E2430C">
        <w:rPr>
          <w:rFonts w:asciiTheme="minorHAnsi" w:hAnsiTheme="minorHAnsi" w:cs="Arial"/>
          <w:spacing w:val="0"/>
          <w:position w:val="0"/>
          <w:sz w:val="20"/>
        </w:rPr>
        <w:lastRenderedPageBreak/>
        <w:t xml:space="preserve">rozpočtu pro zadání výběrového řízení </w:t>
      </w:r>
      <w:r w:rsidR="005F1BD3">
        <w:rPr>
          <w:rFonts w:asciiTheme="minorHAnsi" w:hAnsiTheme="minorHAnsi" w:cs="Arial"/>
          <w:spacing w:val="0"/>
          <w:position w:val="0"/>
          <w:sz w:val="20"/>
        </w:rPr>
        <w:t xml:space="preserve">na zhotovitele stavby </w:t>
      </w:r>
      <w:r w:rsidR="00825A45" w:rsidRPr="00E2430C">
        <w:rPr>
          <w:rFonts w:asciiTheme="minorHAnsi" w:hAnsiTheme="minorHAnsi" w:cs="Arial"/>
          <w:spacing w:val="0"/>
          <w:position w:val="0"/>
          <w:sz w:val="20"/>
        </w:rPr>
        <w:t xml:space="preserve">a zpracování kontrolního soupisu opravných a údržbových prací podle „Sborníku prací pro údržbu a opravy železniční infrastruktury“. </w:t>
      </w:r>
      <w:r w:rsidR="006442A2">
        <w:rPr>
          <w:rFonts w:ascii="Verdana" w:hAnsi="Verdana" w:cs="Arial"/>
          <w:spacing w:val="0"/>
          <w:position w:val="0"/>
          <w:sz w:val="20"/>
        </w:rPr>
        <w:t>DSP</w:t>
      </w:r>
      <w:r w:rsidR="00244A52">
        <w:rPr>
          <w:rFonts w:ascii="Verdana" w:hAnsi="Verdana" w:cs="Arial"/>
          <w:spacing w:val="0"/>
          <w:position w:val="0"/>
          <w:sz w:val="20"/>
        </w:rPr>
        <w:t xml:space="preserve"> bude dodána ve </w:t>
      </w:r>
      <w:r>
        <w:rPr>
          <w:rFonts w:ascii="Verdana" w:hAnsi="Verdana" w:cs="Arial"/>
          <w:spacing w:val="0"/>
          <w:position w:val="0"/>
          <w:sz w:val="20"/>
        </w:rPr>
        <w:t>3</w:t>
      </w:r>
      <w:r w:rsidR="00244A52">
        <w:rPr>
          <w:rFonts w:ascii="Verdana" w:hAnsi="Verdana" w:cs="Arial"/>
          <w:spacing w:val="0"/>
          <w:position w:val="0"/>
          <w:sz w:val="20"/>
        </w:rPr>
        <w:t xml:space="preserve"> listinných vyhotoveních a v digitální podobě na CD nebo DVD 1x v otevřené a 1x v uzavřené podobě ve formátu „</w:t>
      </w:r>
      <w:proofErr w:type="spellStart"/>
      <w:r w:rsidR="00244A52">
        <w:rPr>
          <w:rFonts w:ascii="Verdana" w:hAnsi="Verdana" w:cs="Arial"/>
          <w:spacing w:val="0"/>
          <w:position w:val="0"/>
          <w:sz w:val="20"/>
        </w:rPr>
        <w:t>dwg</w:t>
      </w:r>
      <w:proofErr w:type="spellEnd"/>
      <w:r w:rsidR="00244A52">
        <w:rPr>
          <w:rFonts w:ascii="Verdana" w:hAnsi="Verdana" w:cs="Arial"/>
          <w:spacing w:val="0"/>
          <w:position w:val="0"/>
          <w:sz w:val="20"/>
        </w:rPr>
        <w:t>“.</w:t>
      </w:r>
    </w:p>
    <w:p w:rsidR="00856D77" w:rsidRDefault="00856D77" w:rsidP="00DB6A4A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Projekt bude rozčleněn na PS zahrnující jednotlivá PZS nebo PZS ve vazbě tak, aby byla možná postupná realizace díla.</w:t>
      </w:r>
      <w:r w:rsidR="003072CE">
        <w:rPr>
          <w:rFonts w:ascii="Verdana" w:hAnsi="Verdana" w:cs="Arial"/>
          <w:spacing w:val="0"/>
          <w:position w:val="0"/>
          <w:sz w:val="20"/>
        </w:rPr>
        <w:t xml:space="preserve"> Předpoklad ukončení projektu je prosinec 2022.</w:t>
      </w:r>
    </w:p>
    <w:p w:rsidR="00825A45" w:rsidRDefault="00825A45" w:rsidP="00DB6A4A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Bližší specifikace budou stanoveny na vstupním jednání, které svolá projektant.</w:t>
      </w:r>
    </w:p>
    <w:p w:rsidR="00316A19" w:rsidRDefault="00316A19" w:rsidP="00333206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F60963" w:rsidRDefault="00F60963" w:rsidP="00333206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F60963" w:rsidRDefault="00F60963" w:rsidP="00333206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>
        <w:rPr>
          <w:rFonts w:ascii="Verdana" w:hAnsi="Verdana" w:cs="Arial"/>
          <w:b/>
          <w:i/>
          <w:spacing w:val="0"/>
          <w:position w:val="0"/>
          <w:sz w:val="20"/>
        </w:rPr>
        <w:t>K jednotlivým PZS:</w:t>
      </w:r>
    </w:p>
    <w:p w:rsidR="00F60963" w:rsidRDefault="00F60963" w:rsidP="00333206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2F7CF7" w:rsidRDefault="00333206" w:rsidP="00333206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247</w:t>
      </w:r>
      <w:r>
        <w:rPr>
          <w:rFonts w:ascii="Verdana" w:hAnsi="Verdana" w:cs="Arial"/>
          <w:spacing w:val="0"/>
          <w:position w:val="0"/>
          <w:sz w:val="20"/>
        </w:rPr>
        <w:t xml:space="preserve">: Bude provedena výměna vnitřní technologie PZS včetně baterií a dobíječů. Tato bude umístěna do nového technologického domku situovaného v blízkosti přejezdu na pozemku Správy železnic nebo Českých drah. </w:t>
      </w:r>
      <w:r w:rsidR="002F7CF7">
        <w:rPr>
          <w:rFonts w:ascii="Verdana" w:hAnsi="Verdana" w:cs="Arial"/>
          <w:spacing w:val="0"/>
          <w:position w:val="0"/>
          <w:sz w:val="20"/>
        </w:rPr>
        <w:t>Stávající výstražníky budou nahrazeny novými (přednostně LED technologie). Jako detekční prostředky zůstanou počítače náprav, které jsou součástí probíhající opravné práce</w:t>
      </w:r>
      <w:r w:rsidR="00166F2F">
        <w:rPr>
          <w:rFonts w:ascii="Verdana" w:hAnsi="Verdana" w:cs="Arial"/>
          <w:spacing w:val="0"/>
          <w:position w:val="0"/>
          <w:sz w:val="20"/>
        </w:rPr>
        <w:t>, případně budou doplněny pro možnost anulace</w:t>
      </w:r>
      <w:r w:rsidR="002F7CF7">
        <w:rPr>
          <w:rFonts w:ascii="Verdana" w:hAnsi="Verdana" w:cs="Arial"/>
          <w:spacing w:val="0"/>
          <w:position w:val="0"/>
          <w:sz w:val="20"/>
        </w:rPr>
        <w:t>. Místní kabelizace bude položena nově a to do stávajících kabelových tras. Stávající trasy nejsou geodeticky zaměřeny. Umístění kontrolních a ovládacích prvků zůstane beze změny.</w:t>
      </w:r>
    </w:p>
    <w:p w:rsidR="002F7CF7" w:rsidRDefault="002F7CF7" w:rsidP="00333206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Stávající podružná elektrická přípojka bude rekonstruována.</w:t>
      </w:r>
    </w:p>
    <w:p w:rsidR="00F60963" w:rsidRDefault="00F60963" w:rsidP="00333206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</w:p>
    <w:p w:rsidR="002F7CF7" w:rsidRDefault="000679DB" w:rsidP="00333206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49523D16" wp14:editId="72FE5E1D">
            <wp:extent cx="5476875" cy="3765352"/>
            <wp:effectExtent l="0" t="0" r="0" b="698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758" cy="3772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963" w:rsidRDefault="00F60963" w:rsidP="00101DED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101DED" w:rsidRDefault="00333206" w:rsidP="00101DED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248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101DED">
        <w:rPr>
          <w:rFonts w:ascii="Verdana" w:hAnsi="Verdana" w:cs="Arial"/>
          <w:spacing w:val="0"/>
          <w:position w:val="0"/>
          <w:sz w:val="20"/>
        </w:rPr>
        <w:t xml:space="preserve">Bude provedena výměna vnitřní technologie PZS včetně baterií a dobíječů. Tato bude umístěna do nového technologického domku situovaného v blízkosti přejezdu na pozemku Správy železnic nebo Českých drah. Stávající zděný objekt bude demolován. Výstražníky a závory budou nahrazeny novými (přednostně LED technologie a Al závory). Jako detekční prostředky zůstanou počítače náprav, které </w:t>
      </w:r>
      <w:r w:rsidR="00101DED">
        <w:rPr>
          <w:rFonts w:ascii="Verdana" w:hAnsi="Verdana" w:cs="Arial"/>
          <w:spacing w:val="0"/>
          <w:position w:val="0"/>
          <w:sz w:val="20"/>
        </w:rPr>
        <w:lastRenderedPageBreak/>
        <w:t>jsou součástí probíhající opravné práce</w:t>
      </w:r>
      <w:r w:rsidR="00166F2F">
        <w:rPr>
          <w:rFonts w:ascii="Verdana" w:hAnsi="Verdana" w:cs="Arial"/>
          <w:spacing w:val="0"/>
          <w:position w:val="0"/>
          <w:sz w:val="20"/>
        </w:rPr>
        <w:t>, případně budou doplněny pro možnost anulace</w:t>
      </w:r>
      <w:r w:rsidR="00101DED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166F2F">
        <w:rPr>
          <w:rFonts w:ascii="Verdana" w:hAnsi="Verdana" w:cs="Arial"/>
          <w:spacing w:val="0"/>
          <w:position w:val="0"/>
          <w:sz w:val="20"/>
        </w:rPr>
        <w:t>M</w:t>
      </w:r>
      <w:r w:rsidR="00101DED">
        <w:rPr>
          <w:rFonts w:ascii="Verdana" w:hAnsi="Verdana" w:cs="Arial"/>
          <w:spacing w:val="0"/>
          <w:position w:val="0"/>
          <w:sz w:val="20"/>
        </w:rPr>
        <w:t>ístní kabelizace bude položena nová a to do stávajících kabelových tras, které nejsou geodeticky zaměřeny. Umístění kontrolních a ovládacích prvků zůstane beze změny.</w:t>
      </w:r>
      <w:r w:rsidR="00F60963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101DED">
        <w:rPr>
          <w:rFonts w:ascii="Verdana" w:hAnsi="Verdana" w:cs="Arial"/>
          <w:spacing w:val="0"/>
          <w:position w:val="0"/>
          <w:sz w:val="20"/>
        </w:rPr>
        <w:t>Stávající elektrická přípojka bude rekonstruována.</w:t>
      </w:r>
    </w:p>
    <w:p w:rsidR="00316A19" w:rsidRDefault="000679DB" w:rsidP="00316A19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591FD6DD" wp14:editId="3582D0A6">
            <wp:extent cx="5460365" cy="2698124"/>
            <wp:effectExtent l="0" t="0" r="6985" b="698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027" cy="2753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A19" w:rsidRDefault="00333206" w:rsidP="00316A19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249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316A19">
        <w:rPr>
          <w:rFonts w:ascii="Verdana" w:hAnsi="Verdana" w:cs="Arial"/>
          <w:spacing w:val="0"/>
          <w:position w:val="0"/>
          <w:sz w:val="20"/>
        </w:rPr>
        <w:t>Bude provedena výměna vnitřní technologie PZS včetně baterií a dobíječů. Tato bude umístěna do stávajícího technologického domku situovaného v blízkosti přejezdu, na kterém budou provedeny drobné opravné práce. Výstražníky a závory budou nahrazeny novými (přednostně LED technologie a Al závory). Jako detekční prostředky zůstanou počítače náprav, které jsou součástí probíhající opravné práce</w:t>
      </w:r>
      <w:r w:rsidR="00166F2F">
        <w:rPr>
          <w:rFonts w:ascii="Verdana" w:hAnsi="Verdana" w:cs="Arial"/>
          <w:spacing w:val="0"/>
          <w:position w:val="0"/>
          <w:sz w:val="20"/>
        </w:rPr>
        <w:t>, případně budou doplněny pro možnost anulace</w:t>
      </w:r>
      <w:r w:rsidR="00316A19"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166F2F">
        <w:rPr>
          <w:rFonts w:ascii="Verdana" w:hAnsi="Verdana" w:cs="Arial"/>
          <w:spacing w:val="0"/>
          <w:position w:val="0"/>
          <w:sz w:val="20"/>
        </w:rPr>
        <w:t>M</w:t>
      </w:r>
      <w:r w:rsidR="00316A19">
        <w:rPr>
          <w:rFonts w:ascii="Verdana" w:hAnsi="Verdana" w:cs="Arial"/>
          <w:spacing w:val="0"/>
          <w:position w:val="0"/>
          <w:sz w:val="20"/>
        </w:rPr>
        <w:t>ístní kabelizace bude položena nová a to do stávajících kabelových tras, které nejsou geodeticky zaměřeny. Umístění kontrolních a ovládacích prvků zůstane beze změny.</w:t>
      </w:r>
    </w:p>
    <w:p w:rsidR="00F60963" w:rsidRDefault="00316A19" w:rsidP="00316A19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Budou provedeny úpravy stávající elektrické přípojky.</w:t>
      </w:r>
    </w:p>
    <w:p w:rsidR="00F60963" w:rsidRDefault="00F60963" w:rsidP="00316A19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</w:p>
    <w:p w:rsidR="00316A19" w:rsidRDefault="000679DB" w:rsidP="00333206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2BEAB215" wp14:editId="65BE8F51">
            <wp:extent cx="5516880" cy="3209925"/>
            <wp:effectExtent l="0" t="0" r="7620" b="952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2110" cy="32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9DB" w:rsidRDefault="000679DB" w:rsidP="00A8691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F60963" w:rsidRDefault="00F60963" w:rsidP="00A8691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A86913" w:rsidRDefault="00A86913" w:rsidP="00A8691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256</w:t>
      </w:r>
      <w:r>
        <w:rPr>
          <w:rFonts w:ascii="Verdana" w:hAnsi="Verdana" w:cs="Arial"/>
          <w:spacing w:val="0"/>
          <w:position w:val="0"/>
          <w:sz w:val="20"/>
        </w:rPr>
        <w:t xml:space="preserve">: Bude provedena výměna vnitřní technologie PZS včetně baterií a dobíječů. Tato bude umístěna do nového technologického domku situovaného v blízkosti přejezdu na pozemku Správy železnic nebo Českých drah. Výstražníky a závory zůstanou stávající, </w:t>
      </w:r>
      <w:proofErr w:type="spellStart"/>
      <w:r>
        <w:rPr>
          <w:rFonts w:ascii="Verdana" w:hAnsi="Verdana" w:cs="Arial"/>
          <w:spacing w:val="0"/>
          <w:position w:val="0"/>
          <w:sz w:val="20"/>
        </w:rPr>
        <w:t>přejezdník</w:t>
      </w:r>
      <w:proofErr w:type="spellEnd"/>
      <w:r>
        <w:rPr>
          <w:rFonts w:ascii="Verdana" w:hAnsi="Verdana" w:cs="Arial"/>
          <w:spacing w:val="0"/>
          <w:position w:val="0"/>
          <w:sz w:val="20"/>
        </w:rPr>
        <w:t xml:space="preserve"> bude nový. Jako detekční prostředky budou využity stávající počítače náprav</w:t>
      </w:r>
      <w:r w:rsidR="00CD0851">
        <w:rPr>
          <w:rFonts w:ascii="Verdana" w:hAnsi="Verdana" w:cs="Arial"/>
          <w:spacing w:val="0"/>
          <w:position w:val="0"/>
          <w:sz w:val="20"/>
        </w:rPr>
        <w:t>, které budou případně doplněny pro možnost anulace</w:t>
      </w:r>
      <w:r>
        <w:rPr>
          <w:rFonts w:ascii="Verdana" w:hAnsi="Verdana" w:cs="Arial"/>
          <w:spacing w:val="0"/>
          <w:position w:val="0"/>
          <w:sz w:val="20"/>
        </w:rPr>
        <w:t xml:space="preserve">. </w:t>
      </w:r>
      <w:r w:rsidR="00CD0851">
        <w:rPr>
          <w:rFonts w:ascii="Verdana" w:hAnsi="Verdana" w:cs="Arial"/>
          <w:spacing w:val="0"/>
          <w:position w:val="0"/>
          <w:sz w:val="20"/>
        </w:rPr>
        <w:t>M</w:t>
      </w:r>
      <w:r>
        <w:rPr>
          <w:rFonts w:ascii="Verdana" w:hAnsi="Verdana" w:cs="Arial"/>
          <w:spacing w:val="0"/>
          <w:position w:val="0"/>
          <w:sz w:val="20"/>
        </w:rPr>
        <w:t>ístní kabelizace bude položena nová a to do stávajících kabelových tras, které nejsou geodeticky zaměřeny. Vazby na návazná zabezpečovací zařízení a umístění kontrolních a indikačních prvků budou převzaty z návazné investiční stavby – realizace 2022.</w:t>
      </w:r>
    </w:p>
    <w:p w:rsidR="00A86913" w:rsidRDefault="00A86913" w:rsidP="00A8691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Budou provedeny úpravy stávající elektrické přípojky.</w:t>
      </w:r>
    </w:p>
    <w:p w:rsidR="00F60963" w:rsidRDefault="00F60963" w:rsidP="00A8691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</w:p>
    <w:p w:rsidR="00F60963" w:rsidRDefault="000679DB" w:rsidP="00B61FD0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162AF42E" wp14:editId="08E655F7">
            <wp:extent cx="5480304" cy="3638313"/>
            <wp:effectExtent l="0" t="0" r="6350" b="63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4784" cy="3647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FE2" w:rsidRDefault="002B1FE2" w:rsidP="00B61FD0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2B1FE2" w:rsidRDefault="002B1FE2" w:rsidP="00B61FD0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B61FD0" w:rsidRDefault="00B61FD0" w:rsidP="00B61FD0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259</w:t>
      </w:r>
      <w:r>
        <w:rPr>
          <w:rFonts w:ascii="Verdana" w:hAnsi="Verdana" w:cs="Arial"/>
          <w:spacing w:val="0"/>
          <w:position w:val="0"/>
          <w:sz w:val="20"/>
        </w:rPr>
        <w:t>: Bude provedena výměna vnitřní technologie PZS včetně baterií a dobíječů. Tato bude umístěna do nového technologického domku situovaného v blízkosti přejezdu na pozemku Správy železnic nebo Českých drah. Výstražníky a závory budou nahrazeny novými</w:t>
      </w:r>
      <w:r w:rsidR="00435F85">
        <w:rPr>
          <w:rFonts w:ascii="Verdana" w:hAnsi="Verdana" w:cs="Arial"/>
          <w:spacing w:val="0"/>
          <w:position w:val="0"/>
          <w:sz w:val="20"/>
        </w:rPr>
        <w:t xml:space="preserve"> (přednostně LED technologie a Al závory)</w:t>
      </w:r>
      <w:r>
        <w:rPr>
          <w:rFonts w:ascii="Verdana" w:hAnsi="Verdana" w:cs="Arial"/>
          <w:spacing w:val="0"/>
          <w:position w:val="0"/>
          <w:sz w:val="20"/>
        </w:rPr>
        <w:t>. Jako detekční prostředky budou využity stávající počítače náprav. Místní kabelizace bude položena nová a to do stávajících kabelových tras, které nejsou geodeticky zaměřeny. Vazby na návazná zabezpečovací zařízení a umístění kontrolních a indikačních prvků budou převzaty z investiční stavby – realizace 2022.</w:t>
      </w:r>
    </w:p>
    <w:p w:rsidR="00B61FD0" w:rsidRPr="005D3C68" w:rsidRDefault="008D043E" w:rsidP="00B61FD0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Součástí je</w:t>
      </w:r>
      <w:r w:rsidR="00435F85">
        <w:rPr>
          <w:rFonts w:ascii="Verdana" w:hAnsi="Verdana" w:cs="Arial"/>
          <w:spacing w:val="0"/>
          <w:position w:val="0"/>
          <w:sz w:val="20"/>
        </w:rPr>
        <w:t xml:space="preserve"> příprava </w:t>
      </w:r>
      <w:r w:rsidR="005D3028">
        <w:rPr>
          <w:rFonts w:ascii="Verdana" w:hAnsi="Verdana" w:cs="Arial"/>
          <w:spacing w:val="0"/>
          <w:position w:val="0"/>
          <w:sz w:val="20"/>
        </w:rPr>
        <w:t>pro pozitivní signalizaci a variantní posouzení možnosti redukce čidel počítačů náprav v dotčeném úseku. V případě chodníku dojde k doplnění závor o ZSH. Elektrická přípojka b</w:t>
      </w:r>
      <w:r w:rsidR="00B61FD0">
        <w:rPr>
          <w:rFonts w:ascii="Verdana" w:hAnsi="Verdana" w:cs="Arial"/>
          <w:spacing w:val="0"/>
          <w:position w:val="0"/>
          <w:sz w:val="20"/>
        </w:rPr>
        <w:t>ud</w:t>
      </w:r>
      <w:r w:rsidR="005D3028">
        <w:rPr>
          <w:rFonts w:ascii="Verdana" w:hAnsi="Verdana" w:cs="Arial"/>
          <w:spacing w:val="0"/>
          <w:position w:val="0"/>
          <w:sz w:val="20"/>
        </w:rPr>
        <w:t>e</w:t>
      </w:r>
      <w:r w:rsidR="00B61FD0">
        <w:rPr>
          <w:rFonts w:ascii="Verdana" w:hAnsi="Verdana" w:cs="Arial"/>
          <w:spacing w:val="0"/>
          <w:position w:val="0"/>
          <w:sz w:val="20"/>
        </w:rPr>
        <w:t xml:space="preserve"> </w:t>
      </w:r>
      <w:r w:rsidR="005D3028">
        <w:rPr>
          <w:rFonts w:ascii="Verdana" w:hAnsi="Verdana" w:cs="Arial"/>
          <w:spacing w:val="0"/>
          <w:position w:val="0"/>
          <w:sz w:val="20"/>
        </w:rPr>
        <w:t>upravena</w:t>
      </w:r>
      <w:r w:rsidR="00B61FD0">
        <w:rPr>
          <w:rFonts w:ascii="Verdana" w:hAnsi="Verdana" w:cs="Arial"/>
          <w:spacing w:val="0"/>
          <w:position w:val="0"/>
          <w:sz w:val="20"/>
        </w:rPr>
        <w:t>.</w:t>
      </w:r>
    </w:p>
    <w:p w:rsidR="00F60963" w:rsidRPr="00F60963" w:rsidRDefault="000679DB" w:rsidP="006542AC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lastRenderedPageBreak/>
        <w:drawing>
          <wp:inline distT="0" distB="0" distL="0" distR="0" wp14:anchorId="2BCDAE4A" wp14:editId="0CA428D3">
            <wp:extent cx="5462016" cy="3276402"/>
            <wp:effectExtent l="0" t="0" r="5715" b="63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6798" cy="330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2AC" w:rsidRDefault="00B61FD0" w:rsidP="006542AC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260</w:t>
      </w:r>
      <w:r>
        <w:rPr>
          <w:rFonts w:ascii="Verdana" w:hAnsi="Verdana" w:cs="Arial"/>
          <w:spacing w:val="0"/>
          <w:position w:val="0"/>
          <w:sz w:val="20"/>
        </w:rPr>
        <w:t xml:space="preserve">: </w:t>
      </w:r>
      <w:r w:rsidR="006542AC">
        <w:rPr>
          <w:rFonts w:ascii="Verdana" w:hAnsi="Verdana" w:cs="Arial"/>
          <w:spacing w:val="0"/>
          <w:position w:val="0"/>
          <w:sz w:val="20"/>
        </w:rPr>
        <w:t xml:space="preserve">Bude provedena výměna vnitřní technologie PZS včetně baterií a dobíječů. Tato bude umístěna do technologického domku </w:t>
      </w:r>
      <w:r w:rsidR="00CC6A3C">
        <w:rPr>
          <w:rFonts w:ascii="Verdana" w:hAnsi="Verdana" w:cs="Arial"/>
          <w:spacing w:val="0"/>
          <w:position w:val="0"/>
          <w:sz w:val="20"/>
        </w:rPr>
        <w:t>instalovaného v rámci investiční stavby</w:t>
      </w:r>
      <w:r w:rsidR="006542AC">
        <w:rPr>
          <w:rFonts w:ascii="Verdana" w:hAnsi="Verdana" w:cs="Arial"/>
          <w:spacing w:val="0"/>
          <w:position w:val="0"/>
          <w:sz w:val="20"/>
        </w:rPr>
        <w:t xml:space="preserve"> v blízkosti </w:t>
      </w:r>
      <w:r w:rsidR="00CC6A3C">
        <w:rPr>
          <w:rFonts w:ascii="Verdana" w:hAnsi="Verdana" w:cs="Arial"/>
          <w:spacing w:val="0"/>
          <w:position w:val="0"/>
          <w:sz w:val="20"/>
        </w:rPr>
        <w:t>stávajícího RD</w:t>
      </w:r>
      <w:r w:rsidR="006542AC">
        <w:rPr>
          <w:rFonts w:ascii="Verdana" w:hAnsi="Verdana" w:cs="Arial"/>
          <w:spacing w:val="0"/>
          <w:position w:val="0"/>
          <w:sz w:val="20"/>
        </w:rPr>
        <w:t>. Výstražníky a závory budou nahrazeny novými</w:t>
      </w:r>
      <w:r w:rsidR="00CC6A3C">
        <w:rPr>
          <w:rFonts w:ascii="Verdana" w:hAnsi="Verdana" w:cs="Arial"/>
          <w:spacing w:val="0"/>
          <w:position w:val="0"/>
          <w:sz w:val="20"/>
        </w:rPr>
        <w:t xml:space="preserve"> (přednostně LED technologie a Al závory)</w:t>
      </w:r>
      <w:r w:rsidR="006542AC">
        <w:rPr>
          <w:rFonts w:ascii="Verdana" w:hAnsi="Verdana" w:cs="Arial"/>
          <w:spacing w:val="0"/>
          <w:position w:val="0"/>
          <w:sz w:val="20"/>
        </w:rPr>
        <w:t>. Jako detekční prostředky budou využity stávající počítače náprav. Místní kabelizace bude položena nová a to do stávajících kabelových tras, které nejsou geodeticky zaměřeny. Vazby na návazná zabezpečovací zařízení a umístění kontrolních a indikačních prvků budou převzaty z návazné investiční stavby – realizace 2022.</w:t>
      </w:r>
    </w:p>
    <w:p w:rsidR="00CC6A3C" w:rsidRPr="00F60963" w:rsidRDefault="00CC6A3C" w:rsidP="006542AC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 xml:space="preserve">Součástí je variantní posouzení možnosti redukce čidel počítačů náprav v dotčeném úseku a případné doplnění výstražníku </w:t>
      </w:r>
      <w:r w:rsidR="00236B58">
        <w:rPr>
          <w:rFonts w:ascii="Verdana" w:hAnsi="Verdana" w:cs="Arial"/>
          <w:spacing w:val="0"/>
          <w:position w:val="0"/>
          <w:sz w:val="20"/>
        </w:rPr>
        <w:t xml:space="preserve">pro výjezd z parcely </w:t>
      </w:r>
      <w:r w:rsidR="005D3C68">
        <w:rPr>
          <w:rFonts w:ascii="Verdana" w:hAnsi="Verdana" w:cs="Arial"/>
          <w:spacing w:val="0"/>
          <w:position w:val="0"/>
          <w:sz w:val="20"/>
        </w:rPr>
        <w:t>1712/4</w:t>
      </w:r>
      <w:r>
        <w:rPr>
          <w:rFonts w:ascii="Verdana" w:hAnsi="Verdana" w:cs="Arial"/>
          <w:spacing w:val="0"/>
          <w:position w:val="0"/>
          <w:sz w:val="20"/>
        </w:rPr>
        <w:t>. V případě chodníku dojde k doplnění závor o ZSH. Elektrická přípojka bude upravena.</w:t>
      </w:r>
    </w:p>
    <w:p w:rsidR="00753193" w:rsidRDefault="000679DB" w:rsidP="007531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46764AE4" wp14:editId="4323E911">
            <wp:extent cx="5529072" cy="3580765"/>
            <wp:effectExtent l="0" t="0" r="0" b="63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876" cy="359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9DB" w:rsidRDefault="000679DB" w:rsidP="007531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0679DB" w:rsidRDefault="000679DB" w:rsidP="007531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753193" w:rsidRDefault="00753193" w:rsidP="0075319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272</w:t>
      </w:r>
      <w:r>
        <w:rPr>
          <w:rFonts w:ascii="Verdana" w:hAnsi="Verdana" w:cs="Arial"/>
          <w:spacing w:val="0"/>
          <w:position w:val="0"/>
          <w:sz w:val="20"/>
        </w:rPr>
        <w:t>: Bude provedena výměna vnitřní technologie PZS včetně baterií a dobíječů. Tato bude umístěna do stávajícího technologického objektu (</w:t>
      </w:r>
      <w:proofErr w:type="gramStart"/>
      <w:r>
        <w:rPr>
          <w:rFonts w:ascii="Verdana" w:hAnsi="Verdana" w:cs="Arial"/>
          <w:spacing w:val="0"/>
          <w:position w:val="0"/>
          <w:sz w:val="20"/>
        </w:rPr>
        <w:t>St.1), na</w:t>
      </w:r>
      <w:proofErr w:type="gramEnd"/>
      <w:r>
        <w:rPr>
          <w:rFonts w:ascii="Verdana" w:hAnsi="Verdana" w:cs="Arial"/>
          <w:spacing w:val="0"/>
          <w:position w:val="0"/>
          <w:sz w:val="20"/>
        </w:rPr>
        <w:t xml:space="preserve"> kterém budou provedeny drobné opravné práce. Výstražníky budou nahrazeny novými. Jako detekční prostředky zůstanou stávající počítače náprav. Místní kabelizace bude položena nová a to do stávajících kabelových tras, které nejsou geodeticky zaměřeny. Umístění kontrolních a ovládacích prvků zůstane beze změny.</w:t>
      </w:r>
    </w:p>
    <w:p w:rsidR="00753193" w:rsidRDefault="00753193" w:rsidP="0075319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Budou provedeny úpravy stávající elektrické přípojky.</w:t>
      </w:r>
    </w:p>
    <w:p w:rsidR="006542AC" w:rsidRDefault="000679DB" w:rsidP="00B61FD0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3E915B6E" wp14:editId="696D591C">
            <wp:extent cx="5444836" cy="3743325"/>
            <wp:effectExtent l="0" t="0" r="381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3145" cy="374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9DB" w:rsidRDefault="000679DB" w:rsidP="00753193">
      <w:pPr>
        <w:pStyle w:val="Zkladntext"/>
        <w:spacing w:before="120"/>
        <w:rPr>
          <w:rFonts w:ascii="Verdana" w:hAnsi="Verdana" w:cs="Arial"/>
          <w:b/>
          <w:i/>
          <w:spacing w:val="0"/>
          <w:position w:val="0"/>
          <w:sz w:val="20"/>
        </w:rPr>
      </w:pPr>
    </w:p>
    <w:p w:rsidR="00753193" w:rsidRDefault="00753193" w:rsidP="0075319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274</w:t>
      </w:r>
      <w:r>
        <w:rPr>
          <w:rFonts w:ascii="Verdana" w:hAnsi="Verdana" w:cs="Arial"/>
          <w:spacing w:val="0"/>
          <w:position w:val="0"/>
          <w:sz w:val="20"/>
        </w:rPr>
        <w:t xml:space="preserve">: Bude provedena výměna vnitřní technologie PZS včetně baterií a dobíječů. Tato bude umístěna do stávajícího technologického domku situovaného v blízkosti přejezdu, na kterém budou provedeny drobné opravné práce. Výstražníky a závory budou nahrazeny novými (přednostně LED technologie a Al závory). Jako detekční prostředky zůstanou </w:t>
      </w:r>
      <w:r w:rsidR="00A57B4F">
        <w:rPr>
          <w:rFonts w:ascii="Verdana" w:hAnsi="Verdana" w:cs="Arial"/>
          <w:spacing w:val="0"/>
          <w:position w:val="0"/>
          <w:sz w:val="20"/>
        </w:rPr>
        <w:t xml:space="preserve">stávající </w:t>
      </w:r>
      <w:r>
        <w:rPr>
          <w:rFonts w:ascii="Verdana" w:hAnsi="Verdana" w:cs="Arial"/>
          <w:spacing w:val="0"/>
          <w:position w:val="0"/>
          <w:sz w:val="20"/>
        </w:rPr>
        <w:t>počítače náprav. Místní kabelizace bude položena nová a to do stávajících kabelových tras, které nejsou geodeticky zaměřeny. Umístění kontrolních a ovládacích prvků zůstane beze změny.</w:t>
      </w:r>
      <w:r w:rsidR="00A57B4F">
        <w:rPr>
          <w:rFonts w:ascii="Verdana" w:hAnsi="Verdana" w:cs="Arial"/>
          <w:spacing w:val="0"/>
          <w:position w:val="0"/>
          <w:sz w:val="20"/>
        </w:rPr>
        <w:t xml:space="preserve"> V případě chodníku dojde k doplnění závor o ZSH. </w:t>
      </w:r>
      <w:r>
        <w:rPr>
          <w:rFonts w:ascii="Verdana" w:hAnsi="Verdana" w:cs="Arial"/>
          <w:spacing w:val="0"/>
          <w:position w:val="0"/>
          <w:sz w:val="20"/>
        </w:rPr>
        <w:t>Budou provedeny úpravy stávající elektrické přípojky.</w:t>
      </w:r>
    </w:p>
    <w:p w:rsidR="000679DB" w:rsidRPr="00765A58" w:rsidRDefault="000679DB" w:rsidP="00067DE7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lastRenderedPageBreak/>
        <w:drawing>
          <wp:inline distT="0" distB="0" distL="0" distR="0" wp14:anchorId="0A867BFA" wp14:editId="644ED77F">
            <wp:extent cx="5468112" cy="352806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2360" cy="353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DE7" w:rsidRDefault="00067DE7" w:rsidP="00067DE7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 w:rsidRPr="00D53C43">
        <w:rPr>
          <w:rFonts w:ascii="Verdana" w:hAnsi="Verdana" w:cs="Arial"/>
          <w:b/>
          <w:i/>
          <w:spacing w:val="0"/>
          <w:position w:val="0"/>
          <w:sz w:val="20"/>
        </w:rPr>
        <w:t>P7</w:t>
      </w:r>
      <w:r>
        <w:rPr>
          <w:rFonts w:ascii="Verdana" w:hAnsi="Verdana" w:cs="Arial"/>
          <w:b/>
          <w:i/>
          <w:spacing w:val="0"/>
          <w:position w:val="0"/>
          <w:sz w:val="20"/>
        </w:rPr>
        <w:t>275</w:t>
      </w:r>
      <w:r>
        <w:rPr>
          <w:rFonts w:ascii="Verdana" w:hAnsi="Verdana" w:cs="Arial"/>
          <w:spacing w:val="0"/>
          <w:position w:val="0"/>
          <w:sz w:val="20"/>
        </w:rPr>
        <w:t xml:space="preserve">: Bude provedena výměna vnitřní technologie PZS včetně baterií a dobíječů. Tato bude umístěna do stávajícího technologického domku situovaného v blízkosti přejezdu P7274 v km 36,197. Výstražníky budou nahrazeny novými (přednostně LED technologie). Jako detekční prostředky zůstanou </w:t>
      </w:r>
      <w:r w:rsidR="007C3417">
        <w:rPr>
          <w:rFonts w:ascii="Verdana" w:hAnsi="Verdana" w:cs="Arial"/>
          <w:spacing w:val="0"/>
          <w:position w:val="0"/>
          <w:sz w:val="20"/>
        </w:rPr>
        <w:t xml:space="preserve">stávající </w:t>
      </w:r>
      <w:r>
        <w:rPr>
          <w:rFonts w:ascii="Verdana" w:hAnsi="Verdana" w:cs="Arial"/>
          <w:spacing w:val="0"/>
          <w:position w:val="0"/>
          <w:sz w:val="20"/>
        </w:rPr>
        <w:t>počítače náprav. Místní kabelizace bude položena nová a to do stávajících kabelových tras, které nejsou geodeticky zaměřeny. Umístění kontrolních a ovládacích prvků zůstane beze změny.</w:t>
      </w:r>
    </w:p>
    <w:p w:rsidR="00753193" w:rsidRDefault="000679DB" w:rsidP="00B61FD0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  <w:r>
        <w:rPr>
          <w:rFonts w:ascii="Segoe UI" w:hAnsi="Segoe UI" w:cs="Segoe UI"/>
          <w:noProof/>
        </w:rPr>
        <w:drawing>
          <wp:inline distT="0" distB="0" distL="0" distR="0" wp14:anchorId="3FF75538" wp14:editId="0E8D18E4">
            <wp:extent cx="5522976" cy="3457575"/>
            <wp:effectExtent l="0" t="0" r="190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015" cy="346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913" w:rsidRDefault="00A86913" w:rsidP="00A86913">
      <w:pPr>
        <w:pStyle w:val="Zkladntext"/>
        <w:spacing w:before="120"/>
        <w:rPr>
          <w:rFonts w:ascii="Verdana" w:hAnsi="Verdana" w:cs="Arial"/>
          <w:spacing w:val="0"/>
          <w:position w:val="0"/>
          <w:sz w:val="20"/>
        </w:rPr>
      </w:pPr>
    </w:p>
    <w:p w:rsidR="00333206" w:rsidRDefault="001B3004" w:rsidP="00B35A47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Přílohy Technické zprávy:</w:t>
      </w:r>
    </w:p>
    <w:p w:rsidR="001B3004" w:rsidRDefault="001B3004" w:rsidP="001B3004">
      <w:pPr>
        <w:pStyle w:val="Zkladntext"/>
        <w:numPr>
          <w:ilvl w:val="0"/>
          <w:numId w:val="37"/>
        </w:numPr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Tabulka PZS 24,692</w:t>
      </w:r>
    </w:p>
    <w:p w:rsidR="001B3004" w:rsidRDefault="001B3004" w:rsidP="001B3004">
      <w:pPr>
        <w:pStyle w:val="Zkladntext"/>
        <w:numPr>
          <w:ilvl w:val="0"/>
          <w:numId w:val="37"/>
        </w:numPr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lastRenderedPageBreak/>
        <w:t>Tabulka 35,293</w:t>
      </w:r>
    </w:p>
    <w:p w:rsidR="001B3004" w:rsidRDefault="001B3004" w:rsidP="001B3004">
      <w:pPr>
        <w:pStyle w:val="Zkladntext"/>
        <w:numPr>
          <w:ilvl w:val="0"/>
          <w:numId w:val="37"/>
        </w:numPr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Tabulka 36,197</w:t>
      </w:r>
    </w:p>
    <w:p w:rsidR="001B3004" w:rsidRDefault="001B3004" w:rsidP="001B3004">
      <w:pPr>
        <w:pStyle w:val="Zkladntext"/>
        <w:numPr>
          <w:ilvl w:val="0"/>
          <w:numId w:val="37"/>
        </w:numPr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Tabulka 36,336</w:t>
      </w:r>
    </w:p>
    <w:p w:rsidR="001B3004" w:rsidRDefault="001B3004" w:rsidP="001B3004">
      <w:pPr>
        <w:pStyle w:val="Zkladntext"/>
        <w:numPr>
          <w:ilvl w:val="0"/>
          <w:numId w:val="37"/>
        </w:numPr>
        <w:rPr>
          <w:rFonts w:ascii="Verdana" w:hAnsi="Verdana" w:cs="Arial"/>
          <w:spacing w:val="0"/>
          <w:position w:val="0"/>
          <w:sz w:val="20"/>
        </w:rPr>
      </w:pPr>
      <w:r>
        <w:rPr>
          <w:rFonts w:ascii="Verdana" w:hAnsi="Verdana" w:cs="Arial"/>
          <w:spacing w:val="0"/>
          <w:position w:val="0"/>
          <w:sz w:val="20"/>
        </w:rPr>
        <w:t>Traťový plán Osíčko – Kroměříž</w:t>
      </w:r>
    </w:p>
    <w:p w:rsidR="001B3004" w:rsidRDefault="001B3004" w:rsidP="001B3004">
      <w:pPr>
        <w:pStyle w:val="Zkladntext"/>
        <w:rPr>
          <w:rFonts w:ascii="Verdana" w:hAnsi="Verdana" w:cs="Arial"/>
          <w:spacing w:val="0"/>
          <w:position w:val="0"/>
          <w:sz w:val="20"/>
        </w:rPr>
      </w:pPr>
      <w:bookmarkStart w:id="0" w:name="_GoBack"/>
      <w:bookmarkEnd w:id="0"/>
    </w:p>
    <w:p w:rsidR="00D01447" w:rsidRPr="009E7A7F" w:rsidRDefault="00B35A47" w:rsidP="009E7A7F">
      <w:pPr>
        <w:pStyle w:val="Zkladntext"/>
        <w:rPr>
          <w:rFonts w:ascii="Verdana" w:hAnsi="Verdana" w:cs="Arial"/>
          <w:spacing w:val="0"/>
          <w:position w:val="0"/>
          <w:sz w:val="22"/>
          <w:szCs w:val="22"/>
        </w:rPr>
      </w:pPr>
      <w:r w:rsidRPr="00B35A47">
        <w:rPr>
          <w:rFonts w:ascii="Verdana" w:hAnsi="Verdana" w:cs="Arial"/>
          <w:spacing w:val="0"/>
          <w:position w:val="0"/>
          <w:sz w:val="20"/>
        </w:rPr>
        <w:t>Vypracoval: Ing. Jachan František, OŘ O</w:t>
      </w:r>
      <w:r w:rsidR="00856D77">
        <w:rPr>
          <w:rFonts w:ascii="Verdana" w:hAnsi="Verdana" w:cs="Arial"/>
          <w:spacing w:val="0"/>
          <w:position w:val="0"/>
          <w:sz w:val="20"/>
        </w:rPr>
        <w:t>strava, SSZT O</w:t>
      </w:r>
      <w:r w:rsidRPr="00B35A47">
        <w:rPr>
          <w:rFonts w:ascii="Verdana" w:hAnsi="Verdana" w:cs="Arial"/>
          <w:spacing w:val="0"/>
          <w:position w:val="0"/>
          <w:sz w:val="20"/>
        </w:rPr>
        <w:t>lomouc, 0</w:t>
      </w:r>
      <w:r w:rsidR="00856D77">
        <w:rPr>
          <w:rFonts w:ascii="Verdana" w:hAnsi="Verdana" w:cs="Arial"/>
          <w:spacing w:val="0"/>
          <w:position w:val="0"/>
          <w:sz w:val="20"/>
        </w:rPr>
        <w:t>4</w:t>
      </w:r>
      <w:r w:rsidRPr="00B35A47">
        <w:rPr>
          <w:rFonts w:ascii="Verdana" w:hAnsi="Verdana" w:cs="Arial"/>
          <w:spacing w:val="0"/>
          <w:position w:val="0"/>
          <w:sz w:val="20"/>
        </w:rPr>
        <w:t>/20</w:t>
      </w:r>
      <w:r w:rsidR="00206EBF">
        <w:rPr>
          <w:rFonts w:ascii="Verdana" w:hAnsi="Verdana" w:cs="Arial"/>
          <w:spacing w:val="0"/>
          <w:position w:val="0"/>
          <w:sz w:val="20"/>
        </w:rPr>
        <w:t>2</w:t>
      </w:r>
      <w:r w:rsidR="00856D77">
        <w:rPr>
          <w:rFonts w:ascii="Verdana" w:hAnsi="Verdana" w:cs="Arial"/>
          <w:spacing w:val="0"/>
          <w:position w:val="0"/>
          <w:sz w:val="20"/>
        </w:rPr>
        <w:t>2</w:t>
      </w:r>
    </w:p>
    <w:sectPr w:rsidR="00D01447" w:rsidRPr="009E7A7F" w:rsidSect="00FC6389">
      <w:headerReference w:type="default" r:id="rId29"/>
      <w:footerReference w:type="default" r:id="rId30"/>
      <w:headerReference w:type="first" r:id="rId31"/>
      <w:footerReference w:type="first" r:id="rId32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4C64" w:rsidRDefault="00014C64" w:rsidP="00962258">
      <w:r>
        <w:separator/>
      </w:r>
    </w:p>
  </w:endnote>
  <w:endnote w:type="continuationSeparator" w:id="0">
    <w:p w:rsidR="00014C64" w:rsidRDefault="00014C64" w:rsidP="009622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623C50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623C50" w:rsidRPr="00B8518B" w:rsidRDefault="00623C50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1B3004">
            <w:rPr>
              <w:rStyle w:val="slostrnky"/>
              <w:noProof/>
            </w:rPr>
            <w:t>14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1B3004">
            <w:rPr>
              <w:rStyle w:val="slostrnky"/>
              <w:noProof/>
            </w:rPr>
            <w:t>16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23C50" w:rsidRDefault="00623C50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623C50" w:rsidRDefault="00623C50" w:rsidP="00B8518B">
          <w:pPr>
            <w:pStyle w:val="Zpat"/>
          </w:pPr>
        </w:p>
      </w:tc>
      <w:tc>
        <w:tcPr>
          <w:tcW w:w="2921" w:type="dxa"/>
        </w:tcPr>
        <w:p w:rsidR="00623C50" w:rsidRDefault="00623C50" w:rsidP="00D831A3">
          <w:pPr>
            <w:pStyle w:val="Zpat"/>
          </w:pPr>
        </w:p>
      </w:tc>
    </w:tr>
  </w:tbl>
  <w:p w:rsidR="00623C50" w:rsidRPr="00B8518B" w:rsidRDefault="00623C50" w:rsidP="00B8518B">
    <w:pPr>
      <w:pStyle w:val="Zpat"/>
      <w:rPr>
        <w:sz w:val="2"/>
        <w:szCs w:val="2"/>
      </w:rPr>
    </w:pPr>
    <w:r>
      <w:rPr>
        <w:noProof/>
        <w:sz w:val="2"/>
        <w:szCs w:val="2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44FF4630" wp14:editId="1034729C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F4E1AE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471D95FA" wp14:editId="550F605A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49DF3FA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623C50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623C50" w:rsidRPr="00B8518B" w:rsidRDefault="00623C50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1B3004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1B3004">
            <w:rPr>
              <w:rStyle w:val="slostrnky"/>
              <w:noProof/>
            </w:rPr>
            <w:t>16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23C50" w:rsidRDefault="00623C50" w:rsidP="00460660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623C50" w:rsidRDefault="00623C50" w:rsidP="00460660">
          <w:pPr>
            <w:pStyle w:val="Zpat"/>
          </w:pPr>
        </w:p>
      </w:tc>
      <w:tc>
        <w:tcPr>
          <w:tcW w:w="2921" w:type="dxa"/>
        </w:tcPr>
        <w:p w:rsidR="00623C50" w:rsidRDefault="00623C50" w:rsidP="00460660">
          <w:pPr>
            <w:pStyle w:val="Zpat"/>
          </w:pPr>
        </w:p>
      </w:tc>
    </w:tr>
  </w:tbl>
  <w:p w:rsidR="00623C50" w:rsidRPr="00B8518B" w:rsidRDefault="00623C50" w:rsidP="00460660">
    <w:pPr>
      <w:pStyle w:val="Zpat"/>
      <w:rPr>
        <w:sz w:val="2"/>
        <w:szCs w:val="2"/>
      </w:rPr>
    </w:pPr>
    <w:r>
      <w:rPr>
        <w:noProof/>
        <w:sz w:val="2"/>
        <w:szCs w:val="2"/>
      </w:rPr>
      <mc:AlternateContent>
        <mc:Choice Requires="wps">
          <w:drawing>
            <wp:anchor distT="0" distB="0" distL="114300" distR="114300" simplePos="0" relativeHeight="251659264" behindDoc="1" locked="1" layoutInCell="1" allowOverlap="1" wp14:anchorId="48D2AA60" wp14:editId="54DF03CF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53FC12C" id="Straight Connector 7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0AA1FB5D" wp14:editId="0334C620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75C23D4" id="Straight Connector 10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623C50" w:rsidRPr="00460660" w:rsidRDefault="00623C50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4C64" w:rsidRDefault="00014C64" w:rsidP="00962258">
      <w:r>
        <w:separator/>
      </w:r>
    </w:p>
  </w:footnote>
  <w:footnote w:type="continuationSeparator" w:id="0">
    <w:p w:rsidR="00014C64" w:rsidRDefault="00014C64" w:rsidP="009622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623C50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623C50" w:rsidRPr="00B8518B" w:rsidRDefault="00623C50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623C50" w:rsidRDefault="00623C50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623C50" w:rsidRPr="00D6163D" w:rsidRDefault="00623C50" w:rsidP="00D6163D">
          <w:pPr>
            <w:pStyle w:val="Druhdokumentu"/>
          </w:pPr>
        </w:p>
      </w:tc>
    </w:tr>
  </w:tbl>
  <w:p w:rsidR="00623C50" w:rsidRPr="00D6163D" w:rsidRDefault="00623C50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623C50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:rsidR="00623C50" w:rsidRPr="00B8518B" w:rsidRDefault="00623C50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23C50" w:rsidRDefault="00623C50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623C50" w:rsidRPr="00D6163D" w:rsidRDefault="00623C50" w:rsidP="00FC6389">
          <w:pPr>
            <w:pStyle w:val="Druhdokumentu"/>
          </w:pPr>
        </w:p>
      </w:tc>
    </w:tr>
    <w:tr w:rsidR="00623C50" w:rsidTr="00895406">
      <w:trPr>
        <w:trHeight w:hRule="exact" w:val="1077"/>
      </w:trPr>
      <w:tc>
        <w:tcPr>
          <w:tcW w:w="1361" w:type="dxa"/>
          <w:tcMar>
            <w:left w:w="0" w:type="dxa"/>
            <w:right w:w="0" w:type="dxa"/>
          </w:tcMar>
        </w:tcPr>
        <w:p w:rsidR="00623C50" w:rsidRPr="00B8518B" w:rsidRDefault="00623C50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623C50" w:rsidRDefault="00623C50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:rsidR="00623C50" w:rsidRPr="00D6163D" w:rsidRDefault="00623C50" w:rsidP="00FC6389">
          <w:pPr>
            <w:pStyle w:val="Druhdokumentu"/>
          </w:pPr>
        </w:p>
      </w:tc>
    </w:tr>
  </w:tbl>
  <w:p w:rsidR="00623C50" w:rsidRPr="00D6163D" w:rsidRDefault="00623C50" w:rsidP="00FC6389">
    <w:pPr>
      <w:pStyle w:val="Zhlav"/>
      <w:rPr>
        <w:sz w:val="8"/>
        <w:szCs w:val="8"/>
      </w:rPr>
    </w:pPr>
    <w:r>
      <w:rPr>
        <w:noProof/>
      </w:rPr>
      <w:drawing>
        <wp:anchor distT="0" distB="0" distL="114300" distR="114300" simplePos="0" relativeHeight="251661312" behindDoc="0" locked="1" layoutInCell="1" allowOverlap="1">
          <wp:simplePos x="0" y="0"/>
          <wp:positionH relativeFrom="page">
            <wp:posOffset>431321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23C50" w:rsidRPr="00460660" w:rsidRDefault="00623C50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 w15:restartNumberingAfterBreak="0">
    <w:nsid w:val="12BE438E"/>
    <w:multiLevelType w:val="hybridMultilevel"/>
    <w:tmpl w:val="D99CB94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1F014A"/>
    <w:multiLevelType w:val="hybridMultilevel"/>
    <w:tmpl w:val="603672B0"/>
    <w:lvl w:ilvl="0" w:tplc="8B060EE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5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241C8C"/>
    <w:multiLevelType w:val="hybridMultilevel"/>
    <w:tmpl w:val="66729C80"/>
    <w:lvl w:ilvl="0" w:tplc="4A46C9D4">
      <w:start w:val="1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F76403"/>
    <w:multiLevelType w:val="multilevel"/>
    <w:tmpl w:val="0D34D660"/>
    <w:numStyleLink w:val="ListBulletmultilevel"/>
  </w:abstractNum>
  <w:abstractNum w:abstractNumId="8" w15:restartNumberingAfterBreak="0">
    <w:nsid w:val="344B4C44"/>
    <w:multiLevelType w:val="multilevel"/>
    <w:tmpl w:val="CABE99FC"/>
    <w:numStyleLink w:val="ListNumbermultilevel"/>
  </w:abstractNum>
  <w:abstractNum w:abstractNumId="9" w15:restartNumberingAfterBreak="0">
    <w:nsid w:val="34EE549F"/>
    <w:multiLevelType w:val="multilevel"/>
    <w:tmpl w:val="CABE99FC"/>
    <w:numStyleLink w:val="ListNumbermultilevel"/>
  </w:abstractNum>
  <w:abstractNum w:abstractNumId="10" w15:restartNumberingAfterBreak="0">
    <w:nsid w:val="69E65E37"/>
    <w:multiLevelType w:val="hybridMultilevel"/>
    <w:tmpl w:val="99E2FD20"/>
    <w:lvl w:ilvl="0" w:tplc="D5E2D9F2"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AF0A8C"/>
    <w:multiLevelType w:val="multilevel"/>
    <w:tmpl w:val="0D34D660"/>
    <w:numStyleLink w:val="ListBulletmultilevel"/>
  </w:abstractNum>
  <w:abstractNum w:abstractNumId="12" w15:restartNumberingAfterBreak="0">
    <w:nsid w:val="74070991"/>
    <w:multiLevelType w:val="multilevel"/>
    <w:tmpl w:val="CABE99FC"/>
    <w:numStyleLink w:val="ListNumbermultilevel"/>
  </w:abstractNum>
  <w:num w:numId="1">
    <w:abstractNumId w:val="4"/>
  </w:num>
  <w:num w:numId="2">
    <w:abstractNumId w:val="1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5"/>
  </w:num>
  <w:num w:numId="6">
    <w:abstractNumId w:val="7"/>
  </w:num>
  <w:num w:numId="7">
    <w:abstractNumId w:val="0"/>
  </w:num>
  <w:num w:numId="8">
    <w:abstractNumId w:val="8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1"/>
  </w:num>
  <w:num w:numId="12">
    <w:abstractNumId w:val="7"/>
  </w:num>
  <w:num w:numId="13">
    <w:abstractNumId w:val="7"/>
  </w:num>
  <w:num w:numId="14">
    <w:abstractNumId w:val="7"/>
  </w:num>
  <w:num w:numId="15">
    <w:abstractNumId w:val="7"/>
  </w:num>
  <w:num w:numId="16">
    <w:abstractNumId w:val="12"/>
  </w:num>
  <w:num w:numId="17">
    <w:abstractNumId w:val="4"/>
  </w:num>
  <w:num w:numId="18">
    <w:abstractNumId w:val="12"/>
  </w:num>
  <w:num w:numId="19">
    <w:abstractNumId w:val="12"/>
  </w:num>
  <w:num w:numId="20">
    <w:abstractNumId w:val="12"/>
  </w:num>
  <w:num w:numId="21">
    <w:abstractNumId w:val="12"/>
  </w:num>
  <w:num w:numId="22">
    <w:abstractNumId w:val="7"/>
  </w:num>
  <w:num w:numId="23">
    <w:abstractNumId w:val="1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12"/>
  </w:num>
  <w:num w:numId="29">
    <w:abstractNumId w:val="4"/>
  </w:num>
  <w:num w:numId="30">
    <w:abstractNumId w:val="12"/>
  </w:num>
  <w:num w:numId="31">
    <w:abstractNumId w:val="12"/>
  </w:num>
  <w:num w:numId="32">
    <w:abstractNumId w:val="12"/>
  </w:num>
  <w:num w:numId="33">
    <w:abstractNumId w:val="12"/>
  </w:num>
  <w:num w:numId="34">
    <w:abstractNumId w:val="3"/>
  </w:num>
  <w:num w:numId="35">
    <w:abstractNumId w:val="2"/>
  </w:num>
  <w:num w:numId="36">
    <w:abstractNumId w:val="10"/>
  </w:num>
  <w:num w:numId="37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LockTheme/>
  <w:styleLockQFSet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1447"/>
    <w:rsid w:val="00001C5E"/>
    <w:rsid w:val="00014C64"/>
    <w:rsid w:val="00021C32"/>
    <w:rsid w:val="00035197"/>
    <w:rsid w:val="000679DB"/>
    <w:rsid w:val="00067DE7"/>
    <w:rsid w:val="00072C1E"/>
    <w:rsid w:val="000A0467"/>
    <w:rsid w:val="000A55BD"/>
    <w:rsid w:val="000A742B"/>
    <w:rsid w:val="000B3377"/>
    <w:rsid w:val="000E1930"/>
    <w:rsid w:val="000E23A7"/>
    <w:rsid w:val="00101DED"/>
    <w:rsid w:val="0010285C"/>
    <w:rsid w:val="0010693F"/>
    <w:rsid w:val="001105C4"/>
    <w:rsid w:val="00114472"/>
    <w:rsid w:val="001550BC"/>
    <w:rsid w:val="001605B9"/>
    <w:rsid w:val="00163745"/>
    <w:rsid w:val="00166F2F"/>
    <w:rsid w:val="001673A4"/>
    <w:rsid w:val="00170EC5"/>
    <w:rsid w:val="001747C1"/>
    <w:rsid w:val="00184743"/>
    <w:rsid w:val="00195E85"/>
    <w:rsid w:val="001A4FB1"/>
    <w:rsid w:val="001B3004"/>
    <w:rsid w:val="001D448B"/>
    <w:rsid w:val="001E4914"/>
    <w:rsid w:val="001F04BE"/>
    <w:rsid w:val="00206EBF"/>
    <w:rsid w:val="00207DF5"/>
    <w:rsid w:val="00212583"/>
    <w:rsid w:val="0023330C"/>
    <w:rsid w:val="00236B58"/>
    <w:rsid w:val="00237E65"/>
    <w:rsid w:val="00244A52"/>
    <w:rsid w:val="00251A47"/>
    <w:rsid w:val="00267380"/>
    <w:rsid w:val="00280E07"/>
    <w:rsid w:val="00281121"/>
    <w:rsid w:val="002A4F76"/>
    <w:rsid w:val="002A5428"/>
    <w:rsid w:val="002B1FE2"/>
    <w:rsid w:val="002B3E71"/>
    <w:rsid w:val="002C31BF"/>
    <w:rsid w:val="002C4D6F"/>
    <w:rsid w:val="002D08B1"/>
    <w:rsid w:val="002E0CD7"/>
    <w:rsid w:val="002E4C88"/>
    <w:rsid w:val="002E56A7"/>
    <w:rsid w:val="002F7CF7"/>
    <w:rsid w:val="003072CE"/>
    <w:rsid w:val="00313CAA"/>
    <w:rsid w:val="00316A19"/>
    <w:rsid w:val="00320757"/>
    <w:rsid w:val="00333206"/>
    <w:rsid w:val="00341DCF"/>
    <w:rsid w:val="00343898"/>
    <w:rsid w:val="0034748C"/>
    <w:rsid w:val="00353880"/>
    <w:rsid w:val="00357BC6"/>
    <w:rsid w:val="00366649"/>
    <w:rsid w:val="00387EB6"/>
    <w:rsid w:val="003956C6"/>
    <w:rsid w:val="003B3D74"/>
    <w:rsid w:val="003D3670"/>
    <w:rsid w:val="003E743F"/>
    <w:rsid w:val="003F100C"/>
    <w:rsid w:val="004079FD"/>
    <w:rsid w:val="0041676F"/>
    <w:rsid w:val="00435F85"/>
    <w:rsid w:val="00441430"/>
    <w:rsid w:val="00450730"/>
    <w:rsid w:val="00450F07"/>
    <w:rsid w:val="00453CD3"/>
    <w:rsid w:val="00460660"/>
    <w:rsid w:val="004630B6"/>
    <w:rsid w:val="00463C2C"/>
    <w:rsid w:val="00486107"/>
    <w:rsid w:val="004911EF"/>
    <w:rsid w:val="00491827"/>
    <w:rsid w:val="00494115"/>
    <w:rsid w:val="004A02E5"/>
    <w:rsid w:val="004B348C"/>
    <w:rsid w:val="004C4399"/>
    <w:rsid w:val="004C5E6F"/>
    <w:rsid w:val="004C787C"/>
    <w:rsid w:val="004E143C"/>
    <w:rsid w:val="004E3A53"/>
    <w:rsid w:val="004F20BC"/>
    <w:rsid w:val="004F4B9B"/>
    <w:rsid w:val="004F69EA"/>
    <w:rsid w:val="00500B93"/>
    <w:rsid w:val="0050265C"/>
    <w:rsid w:val="00511AB9"/>
    <w:rsid w:val="005124B9"/>
    <w:rsid w:val="00522EB2"/>
    <w:rsid w:val="00523EA7"/>
    <w:rsid w:val="00553375"/>
    <w:rsid w:val="00557C28"/>
    <w:rsid w:val="00562F27"/>
    <w:rsid w:val="005736B7"/>
    <w:rsid w:val="00575E5A"/>
    <w:rsid w:val="00585A56"/>
    <w:rsid w:val="005A07D2"/>
    <w:rsid w:val="005B0CC5"/>
    <w:rsid w:val="005D0010"/>
    <w:rsid w:val="005D3028"/>
    <w:rsid w:val="005D3C68"/>
    <w:rsid w:val="005F1404"/>
    <w:rsid w:val="005F1BD3"/>
    <w:rsid w:val="00603EB9"/>
    <w:rsid w:val="0061068E"/>
    <w:rsid w:val="006144E7"/>
    <w:rsid w:val="00622287"/>
    <w:rsid w:val="00623C50"/>
    <w:rsid w:val="00623C7B"/>
    <w:rsid w:val="00630493"/>
    <w:rsid w:val="00637A04"/>
    <w:rsid w:val="00643160"/>
    <w:rsid w:val="006442A2"/>
    <w:rsid w:val="006542AC"/>
    <w:rsid w:val="006547D8"/>
    <w:rsid w:val="00654D3D"/>
    <w:rsid w:val="00660AD3"/>
    <w:rsid w:val="0066768E"/>
    <w:rsid w:val="00677B7F"/>
    <w:rsid w:val="0068301E"/>
    <w:rsid w:val="00697F0D"/>
    <w:rsid w:val="006A46E4"/>
    <w:rsid w:val="006A5570"/>
    <w:rsid w:val="006A689C"/>
    <w:rsid w:val="006B3D79"/>
    <w:rsid w:val="006D7AFE"/>
    <w:rsid w:val="006E0578"/>
    <w:rsid w:val="006E314D"/>
    <w:rsid w:val="00705C96"/>
    <w:rsid w:val="00710723"/>
    <w:rsid w:val="00713F80"/>
    <w:rsid w:val="00723ED1"/>
    <w:rsid w:val="00734FCC"/>
    <w:rsid w:val="00743525"/>
    <w:rsid w:val="00753193"/>
    <w:rsid w:val="00756780"/>
    <w:rsid w:val="007570D1"/>
    <w:rsid w:val="0076250D"/>
    <w:rsid w:val="0076286B"/>
    <w:rsid w:val="00765A58"/>
    <w:rsid w:val="00766846"/>
    <w:rsid w:val="00770513"/>
    <w:rsid w:val="0077673A"/>
    <w:rsid w:val="00777FB3"/>
    <w:rsid w:val="007846E1"/>
    <w:rsid w:val="00786918"/>
    <w:rsid w:val="00795EDE"/>
    <w:rsid w:val="007A1EB8"/>
    <w:rsid w:val="007A65BB"/>
    <w:rsid w:val="007B570C"/>
    <w:rsid w:val="007C3417"/>
    <w:rsid w:val="007C589B"/>
    <w:rsid w:val="007E4A6E"/>
    <w:rsid w:val="007F3705"/>
    <w:rsid w:val="007F56A7"/>
    <w:rsid w:val="00807DD0"/>
    <w:rsid w:val="00825A45"/>
    <w:rsid w:val="00855863"/>
    <w:rsid w:val="00856D77"/>
    <w:rsid w:val="008659F3"/>
    <w:rsid w:val="00884650"/>
    <w:rsid w:val="00886D4B"/>
    <w:rsid w:val="00895406"/>
    <w:rsid w:val="008A1693"/>
    <w:rsid w:val="008A2326"/>
    <w:rsid w:val="008A3568"/>
    <w:rsid w:val="008C4996"/>
    <w:rsid w:val="008D03B9"/>
    <w:rsid w:val="008D043E"/>
    <w:rsid w:val="008F18D6"/>
    <w:rsid w:val="00904780"/>
    <w:rsid w:val="00922385"/>
    <w:rsid w:val="009223DF"/>
    <w:rsid w:val="00923DE9"/>
    <w:rsid w:val="00930EAB"/>
    <w:rsid w:val="00936091"/>
    <w:rsid w:val="00940D8A"/>
    <w:rsid w:val="00962258"/>
    <w:rsid w:val="009678B7"/>
    <w:rsid w:val="009833E1"/>
    <w:rsid w:val="00992D9C"/>
    <w:rsid w:val="00996CB8"/>
    <w:rsid w:val="009A2696"/>
    <w:rsid w:val="009B14A9"/>
    <w:rsid w:val="009B2E97"/>
    <w:rsid w:val="009C76CB"/>
    <w:rsid w:val="009D7096"/>
    <w:rsid w:val="009E07F4"/>
    <w:rsid w:val="009E7A7F"/>
    <w:rsid w:val="009F392E"/>
    <w:rsid w:val="00A13FF6"/>
    <w:rsid w:val="00A57B4F"/>
    <w:rsid w:val="00A6177B"/>
    <w:rsid w:val="00A66136"/>
    <w:rsid w:val="00A769D4"/>
    <w:rsid w:val="00A81DD5"/>
    <w:rsid w:val="00A83D50"/>
    <w:rsid w:val="00A86913"/>
    <w:rsid w:val="00AA4CBB"/>
    <w:rsid w:val="00AA65FA"/>
    <w:rsid w:val="00AA7351"/>
    <w:rsid w:val="00AB79A2"/>
    <w:rsid w:val="00AC6470"/>
    <w:rsid w:val="00AD056F"/>
    <w:rsid w:val="00AD6731"/>
    <w:rsid w:val="00AE3BF3"/>
    <w:rsid w:val="00AE72B1"/>
    <w:rsid w:val="00B15D0D"/>
    <w:rsid w:val="00B35A47"/>
    <w:rsid w:val="00B41E66"/>
    <w:rsid w:val="00B60B2C"/>
    <w:rsid w:val="00B61FD0"/>
    <w:rsid w:val="00B653F0"/>
    <w:rsid w:val="00B705FC"/>
    <w:rsid w:val="00B75EE1"/>
    <w:rsid w:val="00B77481"/>
    <w:rsid w:val="00B8518B"/>
    <w:rsid w:val="00B93AEA"/>
    <w:rsid w:val="00BA4047"/>
    <w:rsid w:val="00BB6289"/>
    <w:rsid w:val="00BD19D5"/>
    <w:rsid w:val="00BD7E91"/>
    <w:rsid w:val="00BE7367"/>
    <w:rsid w:val="00BE73E0"/>
    <w:rsid w:val="00BF2EA1"/>
    <w:rsid w:val="00BF515D"/>
    <w:rsid w:val="00BF79DB"/>
    <w:rsid w:val="00C02D0A"/>
    <w:rsid w:val="00C03A6E"/>
    <w:rsid w:val="00C05FDF"/>
    <w:rsid w:val="00C0609B"/>
    <w:rsid w:val="00C071DA"/>
    <w:rsid w:val="00C13A3A"/>
    <w:rsid w:val="00C14847"/>
    <w:rsid w:val="00C35119"/>
    <w:rsid w:val="00C44F6A"/>
    <w:rsid w:val="00C47AE3"/>
    <w:rsid w:val="00C55604"/>
    <w:rsid w:val="00C64D2C"/>
    <w:rsid w:val="00C73CCA"/>
    <w:rsid w:val="00C80A56"/>
    <w:rsid w:val="00C82041"/>
    <w:rsid w:val="00C92459"/>
    <w:rsid w:val="00C962BF"/>
    <w:rsid w:val="00CC19F8"/>
    <w:rsid w:val="00CC1D4C"/>
    <w:rsid w:val="00CC6A3C"/>
    <w:rsid w:val="00CD0851"/>
    <w:rsid w:val="00CD1FC4"/>
    <w:rsid w:val="00CF3C6A"/>
    <w:rsid w:val="00D01447"/>
    <w:rsid w:val="00D12E70"/>
    <w:rsid w:val="00D21061"/>
    <w:rsid w:val="00D32B2F"/>
    <w:rsid w:val="00D4108E"/>
    <w:rsid w:val="00D462B5"/>
    <w:rsid w:val="00D53C43"/>
    <w:rsid w:val="00D6163D"/>
    <w:rsid w:val="00D73D46"/>
    <w:rsid w:val="00D831A3"/>
    <w:rsid w:val="00DB193F"/>
    <w:rsid w:val="00DB6A4A"/>
    <w:rsid w:val="00DB6EF8"/>
    <w:rsid w:val="00DC75F3"/>
    <w:rsid w:val="00DD13EE"/>
    <w:rsid w:val="00DD46F3"/>
    <w:rsid w:val="00DD56B6"/>
    <w:rsid w:val="00DE4BA6"/>
    <w:rsid w:val="00DE512B"/>
    <w:rsid w:val="00DE56F2"/>
    <w:rsid w:val="00DF116D"/>
    <w:rsid w:val="00DF2F0D"/>
    <w:rsid w:val="00E0359E"/>
    <w:rsid w:val="00E2430C"/>
    <w:rsid w:val="00EA78DC"/>
    <w:rsid w:val="00EB104F"/>
    <w:rsid w:val="00ED14BD"/>
    <w:rsid w:val="00EF326A"/>
    <w:rsid w:val="00F021C9"/>
    <w:rsid w:val="00F0533E"/>
    <w:rsid w:val="00F1048D"/>
    <w:rsid w:val="00F12892"/>
    <w:rsid w:val="00F12DEC"/>
    <w:rsid w:val="00F1715C"/>
    <w:rsid w:val="00F310F8"/>
    <w:rsid w:val="00F35939"/>
    <w:rsid w:val="00F37312"/>
    <w:rsid w:val="00F45607"/>
    <w:rsid w:val="00F5558F"/>
    <w:rsid w:val="00F56B9D"/>
    <w:rsid w:val="00F60963"/>
    <w:rsid w:val="00F659EB"/>
    <w:rsid w:val="00F721F8"/>
    <w:rsid w:val="00F72C62"/>
    <w:rsid w:val="00F73586"/>
    <w:rsid w:val="00F756EB"/>
    <w:rsid w:val="00F832BC"/>
    <w:rsid w:val="00F86BA6"/>
    <w:rsid w:val="00F93828"/>
    <w:rsid w:val="00FA6D95"/>
    <w:rsid w:val="00FC6389"/>
    <w:rsid w:val="00FF7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884C273"/>
  <w14:defaultImageDpi w14:val="32767"/>
  <w15:docId w15:val="{5C7103B8-921A-4C2C-B0AD-5B77F6EA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D01447"/>
    <w:pPr>
      <w:tabs>
        <w:tab w:val="left" w:pos="709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pacing w:val="20"/>
      <w:position w:val="6"/>
      <w:sz w:val="24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4F69EA"/>
    <w:pPr>
      <w:keepNext/>
      <w:keepLines/>
      <w:suppressAutoHyphens/>
      <w:spacing w:before="320" w:after="8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F69EA"/>
    <w:pPr>
      <w:keepNext/>
      <w:keepLines/>
      <w:pBdr>
        <w:top w:val="single" w:sz="4" w:space="1" w:color="00A1E0" w:themeColor="accent3"/>
      </w:pBd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4F69EA"/>
    <w:pPr>
      <w:keepNext/>
      <w:keepLines/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nhideWhenUsed/>
    <w:qFormat/>
    <w:rsid w:val="0089540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4F69EA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4F69EA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rPr>
      <w:sz w:val="1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after="200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nadpis30">
    <w:name w:val="nadpis3"/>
    <w:next w:val="Zkladntext"/>
    <w:rsid w:val="00D01447"/>
    <w:pPr>
      <w:overflowPunct w:val="0"/>
      <w:autoSpaceDE w:val="0"/>
      <w:autoSpaceDN w:val="0"/>
      <w:adjustRightInd w:val="0"/>
      <w:spacing w:after="0" w:line="240" w:lineRule="auto"/>
      <w:ind w:left="1984" w:right="283"/>
      <w:jc w:val="both"/>
      <w:textAlignment w:val="baseline"/>
    </w:pPr>
    <w:rPr>
      <w:rFonts w:ascii="Times New Roman" w:eastAsia="Times New Roman" w:hAnsi="Times New Roman" w:cs="Times New Roman"/>
      <w:b/>
      <w:color w:val="000000"/>
      <w:sz w:val="28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chan\Documents\2020\&#352;ablony%202020%20Spr&#225;va%20&#382;eleznic\sprava-zeleznic_hlavickovy-papir_v8_BEZ%20ZAPATI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F7D985-D74E-4D78-B3FE-92970A9A313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D0A2F02-CA43-45FE-820C-199CF18EC6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C30DFA60-EE1E-4F20-9981-5485AB44F049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12FDABAA-FA30-42A1-94B4-81AB251DB6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sprava-zeleznic_hlavickovy-papir_v8_BEZ ZAPATI.dotx</Template>
  <TotalTime>40</TotalTime>
  <Pages>16</Pages>
  <Words>2726</Words>
  <Characters>16090</Characters>
  <Application>Microsoft Office Word</Application>
  <DocSecurity>0</DocSecurity>
  <Lines>134</Lines>
  <Paragraphs>37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oprava kabelů</vt:lpstr>
      <vt:lpstr/>
    </vt:vector>
  </TitlesOfParts>
  <Company>Správa železnic</Company>
  <LinksUpToDate>false</LinksUpToDate>
  <CharactersWithSpaces>18779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oprava kabelů</dc:title>
  <dc:creator>Jachan František, Ing.</dc:creator>
  <cp:lastModifiedBy>Vítek Antonín, Ing.</cp:lastModifiedBy>
  <cp:revision>10</cp:revision>
  <cp:lastPrinted>2020-07-20T11:22:00Z</cp:lastPrinted>
  <dcterms:created xsi:type="dcterms:W3CDTF">2022-05-03T11:27:00Z</dcterms:created>
  <dcterms:modified xsi:type="dcterms:W3CDTF">2022-06-03T06:09:00Z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